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337C" w:rsidRDefault="008A337C" w:rsidP="008A337C">
      <w:pPr>
        <w:spacing w:line="360" w:lineRule="auto"/>
        <w:jc w:val="center"/>
        <w:rPr>
          <w:rFonts w:asciiTheme="minorHAnsi" w:hAnsiTheme="minorHAnsi" w:cstheme="minorHAnsi"/>
          <w:b/>
          <w:sz w:val="22"/>
          <w:szCs w:val="22"/>
          <w:u w:val="single"/>
        </w:rPr>
      </w:pPr>
      <w:bookmarkStart w:id="0" w:name="_GoBack"/>
      <w:bookmarkEnd w:id="0"/>
      <w:r>
        <w:rPr>
          <w:rFonts w:asciiTheme="minorHAnsi" w:hAnsiTheme="minorHAnsi" w:cstheme="minorHAnsi"/>
          <w:b/>
          <w:sz w:val="22"/>
          <w:szCs w:val="22"/>
          <w:u w:val="single"/>
        </w:rPr>
        <w:t>ANEXO VIII</w:t>
      </w:r>
    </w:p>
    <w:p w:rsidR="00B156EE" w:rsidRDefault="007C4280" w:rsidP="00B156EE">
      <w:pPr>
        <w:spacing w:line="360" w:lineRule="auto"/>
        <w:jc w:val="center"/>
        <w:rPr>
          <w:rFonts w:asciiTheme="minorHAnsi" w:hAnsiTheme="minorHAnsi" w:cstheme="minorHAnsi"/>
          <w:b/>
          <w:sz w:val="22"/>
          <w:szCs w:val="22"/>
        </w:rPr>
      </w:pPr>
      <w:r w:rsidRPr="007C4280">
        <w:rPr>
          <w:rFonts w:asciiTheme="minorHAnsi" w:hAnsiTheme="minorHAnsi" w:cstheme="minorHAnsi"/>
          <w:b/>
          <w:sz w:val="22"/>
          <w:szCs w:val="22"/>
        </w:rPr>
        <w:t>DECLARACIÓN DE AUSENCIA DE CONFLICTO DE INTERÉS EX ANTE</w:t>
      </w:r>
    </w:p>
    <w:p w:rsidR="00B156EE" w:rsidRPr="00011ECB" w:rsidRDefault="00B156EE" w:rsidP="00B156EE">
      <w:pPr>
        <w:pStyle w:val="Prrafodelista"/>
        <w:spacing w:after="218" w:line="360" w:lineRule="auto"/>
        <w:ind w:left="0" w:right="252"/>
        <w:rPr>
          <w:rFonts w:asciiTheme="minorHAnsi" w:eastAsia="Arial" w:hAnsiTheme="minorHAnsi" w:cstheme="minorHAnsi"/>
          <w:sz w:val="22"/>
          <w:szCs w:val="22"/>
        </w:rPr>
      </w:pPr>
    </w:p>
    <w:tbl>
      <w:tblPr>
        <w:tblStyle w:val="Tablaconcuadrcula"/>
        <w:tblW w:w="9495" w:type="dxa"/>
        <w:tblInd w:w="-5" w:type="dxa"/>
        <w:tblLook w:val="04A0" w:firstRow="1" w:lastRow="0" w:firstColumn="1" w:lastColumn="0" w:noHBand="0" w:noVBand="1"/>
      </w:tblPr>
      <w:tblGrid>
        <w:gridCol w:w="3828"/>
        <w:gridCol w:w="5667"/>
      </w:tblGrid>
      <w:tr w:rsidR="00B156EE" w:rsidRPr="00E529F2" w:rsidTr="00707E9F">
        <w:trPr>
          <w:trHeight w:val="1570"/>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Identificación de la actuación</w:t>
            </w:r>
          </w:p>
          <w:p w:rsidR="00B156EE" w:rsidRPr="00E529F2" w:rsidRDefault="00B156EE" w:rsidP="00707E9F">
            <w:pPr>
              <w:spacing w:line="360" w:lineRule="auto"/>
              <w:rPr>
                <w:rFonts w:asciiTheme="minorHAnsi" w:hAnsiTheme="minorHAnsi" w:cstheme="minorHAnsi"/>
                <w:b/>
                <w:sz w:val="22"/>
                <w:szCs w:val="22"/>
              </w:rPr>
            </w:pPr>
          </w:p>
          <w:p w:rsidR="00B156EE" w:rsidRPr="00E529F2" w:rsidRDefault="00B156EE" w:rsidP="00707E9F">
            <w:pPr>
              <w:spacing w:line="360" w:lineRule="auto"/>
              <w:rPr>
                <w:rFonts w:asciiTheme="minorHAnsi" w:hAnsiTheme="minorHAnsi" w:cstheme="minorHAnsi"/>
                <w:b/>
                <w:sz w:val="22"/>
                <w:szCs w:val="22"/>
              </w:rPr>
            </w:pPr>
          </w:p>
        </w:tc>
        <w:tc>
          <w:tcPr>
            <w:tcW w:w="5667" w:type="dxa"/>
          </w:tcPr>
          <w:p w:rsidR="00B156EE" w:rsidRPr="00E529F2" w:rsidRDefault="00B156EE" w:rsidP="00D13ECB">
            <w:pPr>
              <w:spacing w:line="360" w:lineRule="auto"/>
              <w:rPr>
                <w:rFonts w:asciiTheme="minorHAnsi" w:hAnsiTheme="minorHAnsi" w:cstheme="minorHAnsi"/>
                <w:sz w:val="22"/>
                <w:szCs w:val="22"/>
              </w:rPr>
            </w:pPr>
            <w:r w:rsidRPr="009F2EC7">
              <w:rPr>
                <w:rFonts w:asciiTheme="minorHAnsi" w:hAnsiTheme="minorHAnsi" w:cstheme="minorHAnsi"/>
                <w:sz w:val="22"/>
                <w:szCs w:val="22"/>
              </w:rPr>
              <w:t>Orden EPS/…./2023, por la que se establecen las bases reguladoras y se aprueba la convocatoria de subvenciones destinadas a la financiación de la adaptación y mejora de infraestructuras residenciales destinadas a menores.</w:t>
            </w:r>
          </w:p>
        </w:tc>
      </w:tr>
      <w:tr w:rsidR="00B156EE" w:rsidRPr="00E529F2" w:rsidTr="00707E9F">
        <w:trPr>
          <w:trHeight w:val="785"/>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Componente del PRTR al que pertenece la actividad</w:t>
            </w:r>
          </w:p>
        </w:tc>
        <w:tc>
          <w:tcPr>
            <w:tcW w:w="5667" w:type="dxa"/>
          </w:tcPr>
          <w:p w:rsidR="00B156EE" w:rsidRPr="00E529F2" w:rsidRDefault="00B156EE" w:rsidP="00707E9F">
            <w:pPr>
              <w:spacing w:line="360" w:lineRule="auto"/>
              <w:rPr>
                <w:rFonts w:asciiTheme="minorHAnsi" w:hAnsiTheme="minorHAnsi" w:cstheme="minorHAnsi"/>
                <w:sz w:val="22"/>
                <w:szCs w:val="22"/>
              </w:rPr>
            </w:pPr>
            <w:r w:rsidRPr="00E529F2">
              <w:rPr>
                <w:rFonts w:asciiTheme="minorHAnsi" w:hAnsiTheme="minorHAnsi" w:cstheme="minorHAnsi"/>
                <w:sz w:val="22"/>
                <w:szCs w:val="22"/>
              </w:rPr>
              <w:t>Componente 22 “Plan de choque para la economía de los cuidados y refuerzo de las políticas de inclusión”</w:t>
            </w:r>
          </w:p>
        </w:tc>
      </w:tr>
      <w:tr w:rsidR="00B156EE" w:rsidRPr="00E529F2" w:rsidTr="00707E9F">
        <w:trPr>
          <w:trHeight w:val="1172"/>
        </w:trPr>
        <w:tc>
          <w:tcPr>
            <w:tcW w:w="3828" w:type="dxa"/>
          </w:tcPr>
          <w:p w:rsidR="00B156EE" w:rsidRPr="00E529F2" w:rsidRDefault="00B156EE" w:rsidP="00707E9F">
            <w:pPr>
              <w:spacing w:line="360" w:lineRule="auto"/>
              <w:rPr>
                <w:rFonts w:asciiTheme="minorHAnsi" w:hAnsiTheme="minorHAnsi" w:cstheme="minorHAnsi"/>
                <w:b/>
                <w:sz w:val="22"/>
                <w:szCs w:val="22"/>
              </w:rPr>
            </w:pPr>
            <w:r w:rsidRPr="00E529F2">
              <w:rPr>
                <w:rFonts w:asciiTheme="minorHAnsi" w:hAnsiTheme="minorHAnsi" w:cstheme="minorHAnsi"/>
                <w:b/>
                <w:sz w:val="22"/>
                <w:szCs w:val="22"/>
              </w:rPr>
              <w:t>Inversión del Componente PRTR al que pertenece</w:t>
            </w:r>
          </w:p>
        </w:tc>
        <w:tc>
          <w:tcPr>
            <w:tcW w:w="5667" w:type="dxa"/>
          </w:tcPr>
          <w:p w:rsidR="00B156EE" w:rsidRPr="00E529F2" w:rsidRDefault="00B156EE" w:rsidP="00707E9F">
            <w:pPr>
              <w:spacing w:line="360" w:lineRule="auto"/>
              <w:rPr>
                <w:rFonts w:asciiTheme="minorHAnsi" w:hAnsiTheme="minorHAnsi" w:cstheme="minorHAnsi"/>
                <w:sz w:val="22"/>
                <w:szCs w:val="22"/>
              </w:rPr>
            </w:pPr>
            <w:r w:rsidRPr="009F2EC7">
              <w:rPr>
                <w:rFonts w:asciiTheme="minorHAnsi" w:hAnsiTheme="minorHAnsi" w:cstheme="minorHAnsi"/>
                <w:sz w:val="22"/>
                <w:szCs w:val="22"/>
              </w:rPr>
              <w:t>Inversión 2 “Plan de Modernización de los Servicios Sociales: Transformación tecnológica, innovación, formación y refuerzo de la atención a la infancia”</w:t>
            </w:r>
          </w:p>
        </w:tc>
      </w:tr>
    </w:tbl>
    <w:p w:rsidR="00B156EE" w:rsidRPr="00E529F2" w:rsidRDefault="00B156EE" w:rsidP="00B156EE">
      <w:pPr>
        <w:spacing w:line="360" w:lineRule="auto"/>
        <w:ind w:right="252"/>
        <w:rPr>
          <w:rFonts w:asciiTheme="minorHAnsi" w:hAnsiTheme="minorHAnsi" w:cstheme="minorHAnsi"/>
          <w:sz w:val="22"/>
          <w:szCs w:val="22"/>
        </w:rPr>
      </w:pPr>
    </w:p>
    <w:p w:rsidR="00253770" w:rsidRDefault="00253770" w:rsidP="00253770">
      <w:pPr>
        <w:spacing w:line="360" w:lineRule="auto"/>
        <w:ind w:right="252"/>
        <w:jc w:val="both"/>
        <w:rPr>
          <w:rFonts w:asciiTheme="minorHAnsi" w:hAnsiTheme="minorHAnsi" w:cstheme="minorHAnsi"/>
          <w:sz w:val="22"/>
          <w:szCs w:val="22"/>
        </w:rPr>
      </w:pPr>
      <w:r w:rsidRPr="00253770">
        <w:rPr>
          <w:rFonts w:asciiTheme="minorHAnsi" w:hAnsiTheme="minorHAnsi" w:cstheme="minorHAnsi"/>
          <w:sz w:val="22"/>
          <w:szCs w:val="22"/>
        </w:rPr>
        <w:t>El/La abajo firmante………………………………………………</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 xml:space="preserve">.….. con DNI…………, actuando en </w:t>
      </w:r>
      <w:r>
        <w:rPr>
          <w:rFonts w:asciiTheme="minorHAnsi" w:hAnsiTheme="minorHAnsi" w:cstheme="minorHAnsi"/>
          <w:sz w:val="22"/>
          <w:szCs w:val="22"/>
        </w:rPr>
        <w:t>representación de la entidad</w:t>
      </w:r>
      <w:r w:rsidRPr="00253770">
        <w:rPr>
          <w:rFonts w:asciiTheme="minorHAnsi" w:hAnsiTheme="minorHAnsi" w:cstheme="minorHAnsi"/>
          <w:sz w:val="22"/>
          <w:szCs w:val="22"/>
        </w:rPr>
        <w:t>………………………</w:t>
      </w:r>
      <w:r w:rsidRPr="00253770">
        <w:rPr>
          <w:rFonts w:asciiTheme="minorHAnsi" w:hAnsiTheme="minorHAnsi" w:cstheme="minorHAnsi"/>
          <w:sz w:val="22"/>
          <w:szCs w:val="22"/>
        </w:rPr>
        <w:tab/>
        <w:t>, con NIF………</w:t>
      </w:r>
      <w:proofErr w:type="gramStart"/>
      <w:r w:rsidRPr="00253770">
        <w:rPr>
          <w:rFonts w:asciiTheme="minorHAnsi" w:hAnsiTheme="minorHAnsi" w:cstheme="minorHAnsi"/>
          <w:sz w:val="22"/>
          <w:szCs w:val="22"/>
        </w:rPr>
        <w:t>…….</w:t>
      </w:r>
      <w:proofErr w:type="gramEnd"/>
      <w:r w:rsidRPr="00253770">
        <w:rPr>
          <w:rFonts w:asciiTheme="minorHAnsi" w:hAnsiTheme="minorHAnsi" w:cstheme="minorHAnsi"/>
          <w:sz w:val="22"/>
          <w:szCs w:val="22"/>
        </w:rPr>
        <w:t>.</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A. DECLARA</w:t>
      </w:r>
      <w:r w:rsidRPr="00B156EE">
        <w:rPr>
          <w:rFonts w:asciiTheme="minorHAnsi" w:hAnsiTheme="minorHAnsi" w:cstheme="minorHAnsi"/>
          <w:sz w:val="22"/>
          <w:szCs w:val="22"/>
        </w:rPr>
        <w:t xml:space="preserve"> que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a)</w:t>
      </w:r>
      <w:r w:rsidRPr="00B156EE">
        <w:rPr>
          <w:rFonts w:asciiTheme="minorHAnsi" w:hAnsiTheme="minorHAnsi" w:cstheme="minorHAnsi"/>
          <w:sz w:val="22"/>
          <w:szCs w:val="22"/>
        </w:rPr>
        <w:tab/>
        <w:t>no ha sido condenado, estando pendiente de cumplir la condena, mediante sentencia firme, con fuerza de cosa juzgada, dictada por la autoridad competente de un Estado miembro de la UE por cualquier delito que afecte a su ética profesional, salvo que el delito haya prescrito;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b)</w:t>
      </w:r>
      <w:r w:rsidRPr="00B156EE">
        <w:rPr>
          <w:rFonts w:asciiTheme="minorHAnsi" w:hAnsiTheme="minorHAnsi" w:cstheme="minorHAnsi"/>
          <w:sz w:val="22"/>
          <w:szCs w:val="22"/>
        </w:rPr>
        <w:tab/>
        <w:t>no ha cometido una falta profesional grave probada por cualquier medio que pueda ser alegada por cualesquiera partes interesadas, estando pendiente de cumplir la sanción, salvo que la falta haya prescrito;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c)</w:t>
      </w:r>
      <w:r w:rsidRPr="00B156EE">
        <w:rPr>
          <w:rFonts w:asciiTheme="minorHAnsi" w:hAnsiTheme="minorHAnsi" w:cstheme="minorHAnsi"/>
          <w:sz w:val="22"/>
          <w:szCs w:val="22"/>
        </w:rPr>
        <w:tab/>
        <w:t>no ha sido condenado, estando pendiente de cumplir la condena, mediante sentencia firme, con fuerza de cosa juzgada, por fraude, corrupción, participación en una organización criminal, blanqueo de capitales o cualquier otra actividad ilegal que suponga un perjuicio para los intereses financieros de la Unión Europea, salvo que el delito haya prescrito;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d)</w:t>
      </w:r>
      <w:r w:rsidRPr="00B156EE">
        <w:rPr>
          <w:rFonts w:asciiTheme="minorHAnsi" w:hAnsiTheme="minorHAnsi" w:cstheme="minorHAnsi"/>
          <w:sz w:val="22"/>
          <w:szCs w:val="22"/>
        </w:rPr>
        <w:tab/>
        <w:t>no ha sido objeto de una sanción administrativa, estando pendiente de su cumplimiento, por haber incurrido en falsas declaraciones al facilitar la información exigida por las autoridades competentes, o por no haber facilitado dicha información, salvo que la falta haya prescrito.</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B. DECLARA</w:t>
      </w:r>
      <w:r w:rsidRPr="00B156EE">
        <w:rPr>
          <w:rFonts w:asciiTheme="minorHAnsi" w:hAnsiTheme="minorHAnsi" w:cstheme="minorHAnsi"/>
          <w:sz w:val="22"/>
          <w:szCs w:val="22"/>
        </w:rPr>
        <w:t xml:space="preserve"> que las personas físicas con poder de representación, de toma de decisiones o de control sobre la entidad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NO se encuentran en los casos mencionados en el apartado anterior. </w:t>
      </w: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C. DECLARA</w:t>
      </w:r>
      <w:r w:rsidRPr="00B156EE">
        <w:rPr>
          <w:rFonts w:asciiTheme="minorHAnsi" w:hAnsiTheme="minorHAnsi" w:cstheme="minorHAnsi"/>
          <w:sz w:val="22"/>
          <w:szCs w:val="22"/>
        </w:rPr>
        <w:t xml:space="preserve"> que…………………………………………………………………………………………………</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a)</w:t>
      </w:r>
      <w:r w:rsidRPr="00B156EE">
        <w:rPr>
          <w:rFonts w:asciiTheme="minorHAnsi" w:hAnsiTheme="minorHAnsi" w:cstheme="minorHAnsi"/>
          <w:sz w:val="22"/>
          <w:szCs w:val="22"/>
        </w:rPr>
        <w:tab/>
        <w:t>no está afectado por ningún conflicto de intereses en relación con la tramitación del expediente arriba indicado, entendiéndose que el conflicto de intereses podría plantearse en particular como consecuencia de intereses compartidos de naturaleza económica, o por vínculos familiares en línea recta ascendente y descendente, cualquiera que sea el grado, o en línea colateral hasta el tercer grado, alcanzando a los parientes por consanguineidad y afinidad y a los derivados de relaciones afectivas similares;</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b)</w:t>
      </w:r>
      <w:r w:rsidRPr="00B156EE">
        <w:rPr>
          <w:rFonts w:asciiTheme="minorHAnsi" w:hAnsiTheme="minorHAnsi" w:cstheme="minorHAnsi"/>
          <w:sz w:val="22"/>
          <w:szCs w:val="22"/>
        </w:rPr>
        <w:tab/>
        <w:t>informará a la Dirección General de Empleo y Políticas Sociales, sin demora, de cualquier situación que constituya conflicto de intereses o pudiera dar lugar a tal conflicto;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c)</w:t>
      </w:r>
      <w:r w:rsidRPr="00B156EE">
        <w:rPr>
          <w:rFonts w:asciiTheme="minorHAnsi" w:hAnsiTheme="minorHAnsi" w:cstheme="minorHAnsi"/>
          <w:sz w:val="22"/>
          <w:szCs w:val="22"/>
        </w:rPr>
        <w:tab/>
        <w:t xml:space="preserve">no ha concedido ni concederá, no ha buscado ni buscará, no ha intentado ni intentará obtener, y no ha aceptado ni aceptará ningún tipo de ventaja, financiera o en especie, en favor de nadie ni por parte de nadie, cuando tal ventaja constituya una práctica ilegal o implique corrupción o fraude, directa o indirectamente, por ser un incentivo o una recompensa derivados de su participación directa o indirecta en la operación </w:t>
      </w:r>
      <w:proofErr w:type="spellStart"/>
      <w:r w:rsidRPr="00B156EE">
        <w:rPr>
          <w:rFonts w:asciiTheme="minorHAnsi" w:hAnsiTheme="minorHAnsi" w:cstheme="minorHAnsi"/>
          <w:sz w:val="22"/>
          <w:szCs w:val="22"/>
        </w:rPr>
        <w:t>cofinanciable</w:t>
      </w:r>
      <w:proofErr w:type="spellEnd"/>
      <w:r w:rsidRPr="00B156EE">
        <w:rPr>
          <w:rFonts w:asciiTheme="minorHAnsi" w:hAnsiTheme="minorHAnsi" w:cstheme="minorHAnsi"/>
          <w:sz w:val="22"/>
          <w:szCs w:val="22"/>
        </w:rPr>
        <w:t xml:space="preserve"> a través de la concesión de una subvención, la adjudicación de un contrato;</w:t>
      </w:r>
    </w:p>
    <w:p w:rsidR="00B156EE" w:rsidRPr="00B156EE" w:rsidRDefault="00B156EE" w:rsidP="00B156EE">
      <w:pPr>
        <w:spacing w:line="360" w:lineRule="auto"/>
        <w:ind w:left="284" w:right="252"/>
        <w:rPr>
          <w:rFonts w:asciiTheme="minorHAnsi" w:hAnsiTheme="minorHAnsi" w:cstheme="minorHAnsi"/>
          <w:sz w:val="22"/>
          <w:szCs w:val="22"/>
        </w:rPr>
      </w:pPr>
      <w:r w:rsidRPr="00B156EE">
        <w:rPr>
          <w:rFonts w:asciiTheme="minorHAnsi" w:hAnsiTheme="minorHAnsi" w:cstheme="minorHAnsi"/>
          <w:sz w:val="22"/>
          <w:szCs w:val="22"/>
        </w:rPr>
        <w:t>d)</w:t>
      </w:r>
      <w:r w:rsidRPr="00B156EE">
        <w:rPr>
          <w:rFonts w:asciiTheme="minorHAnsi" w:hAnsiTheme="minorHAnsi" w:cstheme="minorHAnsi"/>
          <w:sz w:val="22"/>
          <w:szCs w:val="22"/>
        </w:rPr>
        <w:tab/>
        <w:t>ha suministrado información exacta, veraz y completa a Dirección General de Empleo y Políticas Sociales en el marco de la presente operación;</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rPr>
          <w:rFonts w:asciiTheme="minorHAnsi" w:hAnsiTheme="minorHAnsi" w:cstheme="minorHAnsi"/>
          <w:sz w:val="22"/>
          <w:szCs w:val="22"/>
        </w:rPr>
      </w:pPr>
      <w:r w:rsidRPr="00B156EE">
        <w:rPr>
          <w:rFonts w:asciiTheme="minorHAnsi" w:hAnsiTheme="minorHAnsi" w:cstheme="minorHAnsi"/>
          <w:b/>
          <w:sz w:val="22"/>
          <w:szCs w:val="22"/>
        </w:rPr>
        <w:t>D. RECONOCE</w:t>
      </w:r>
      <w:r w:rsidRPr="00B156EE">
        <w:rPr>
          <w:rFonts w:asciiTheme="minorHAnsi" w:hAnsiTheme="minorHAnsi" w:cstheme="minorHAnsi"/>
          <w:sz w:val="22"/>
          <w:szCs w:val="22"/>
        </w:rPr>
        <w:t xml:space="preserve"> que la entidad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………podrá ser objeto de sanciones administrativas y financieras si se demostrara que las declaraciones o la información facilitadas son falsas.</w:t>
      </w:r>
    </w:p>
    <w:p w:rsidR="00B156EE" w:rsidRPr="00B156EE" w:rsidRDefault="00B156EE" w:rsidP="00B156EE">
      <w:pPr>
        <w:spacing w:line="360" w:lineRule="auto"/>
        <w:ind w:right="252"/>
        <w:rPr>
          <w:rFonts w:asciiTheme="minorHAnsi" w:hAnsiTheme="minorHAnsi" w:cstheme="minorHAnsi"/>
          <w:sz w:val="22"/>
          <w:szCs w:val="22"/>
        </w:rPr>
      </w:pPr>
    </w:p>
    <w:p w:rsidR="00B156EE" w:rsidRPr="00B156EE" w:rsidRDefault="00B156EE" w:rsidP="00B156EE">
      <w:pPr>
        <w:spacing w:line="360" w:lineRule="auto"/>
        <w:ind w:right="252"/>
        <w:jc w:val="right"/>
        <w:rPr>
          <w:rFonts w:asciiTheme="minorHAnsi" w:hAnsiTheme="minorHAnsi" w:cstheme="minorHAnsi"/>
          <w:sz w:val="22"/>
          <w:szCs w:val="22"/>
        </w:rPr>
      </w:pPr>
      <w:r w:rsidRPr="00B156EE">
        <w:rPr>
          <w:rFonts w:asciiTheme="minorHAnsi" w:hAnsiTheme="minorHAnsi" w:cstheme="minorHAnsi"/>
          <w:sz w:val="22"/>
          <w:szCs w:val="22"/>
        </w:rPr>
        <w:t>En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a …..    de    …………</w:t>
      </w:r>
      <w:proofErr w:type="gramStart"/>
      <w:r w:rsidRPr="00B156EE">
        <w:rPr>
          <w:rFonts w:asciiTheme="minorHAnsi" w:hAnsiTheme="minorHAnsi" w:cstheme="minorHAnsi"/>
          <w:sz w:val="22"/>
          <w:szCs w:val="22"/>
        </w:rPr>
        <w:t>…….</w:t>
      </w:r>
      <w:proofErr w:type="gramEnd"/>
      <w:r w:rsidRPr="00B156EE">
        <w:rPr>
          <w:rFonts w:asciiTheme="minorHAnsi" w:hAnsiTheme="minorHAnsi" w:cstheme="minorHAnsi"/>
          <w:sz w:val="22"/>
          <w:szCs w:val="22"/>
        </w:rPr>
        <w:t xml:space="preserve">.  de 202… </w:t>
      </w:r>
    </w:p>
    <w:p w:rsidR="007C4280" w:rsidRDefault="007C4280">
      <w:pPr>
        <w:rPr>
          <w:rFonts w:asciiTheme="minorHAnsi" w:eastAsia="Arial" w:hAnsiTheme="minorHAnsi" w:cstheme="minorHAnsi"/>
          <w:sz w:val="22"/>
          <w:szCs w:val="22"/>
        </w:rPr>
      </w:pPr>
    </w:p>
    <w:sectPr w:rsidR="007C4280" w:rsidSect="00AE788C">
      <w:headerReference w:type="default" r:id="rId8"/>
      <w:footerReference w:type="default" r:id="rId9"/>
      <w:pgSz w:w="11907" w:h="16840" w:code="9"/>
      <w:pgMar w:top="1417" w:right="992" w:bottom="851" w:left="1701" w:header="284"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5D65" w:rsidRDefault="008A5D65">
      <w:r>
        <w:separator/>
      </w:r>
    </w:p>
  </w:endnote>
  <w:endnote w:type="continuationSeparator" w:id="0">
    <w:p w:rsidR="008A5D65" w:rsidRDefault="008A5D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Pr="007E7704" w:rsidRDefault="008A5D65">
    <w:pPr>
      <w:pStyle w:val="Piedepgina"/>
      <w:jc w:val="right"/>
      <w:rPr>
        <w:rFonts w:asciiTheme="minorHAnsi" w:hAnsiTheme="minorHAnsi" w:cstheme="minorHAnsi"/>
        <w:sz w:val="20"/>
      </w:rPr>
    </w:pPr>
  </w:p>
  <w:p w:rsidR="00ED70B5" w:rsidRDefault="00ED70B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5D65" w:rsidRDefault="008A5D65">
      <w:r>
        <w:separator/>
      </w:r>
    </w:p>
  </w:footnote>
  <w:footnote w:type="continuationSeparator" w:id="0">
    <w:p w:rsidR="008A5D65" w:rsidRDefault="008A5D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A5D65" w:rsidRDefault="008A5D65" w:rsidP="00AE788C">
    <w:pPr>
      <w:pStyle w:val="Encabezado"/>
      <w:ind w:left="-1276"/>
    </w:pPr>
    <w:r>
      <w:rPr>
        <w:noProof/>
        <w:lang w:val="es-ES"/>
      </w:rPr>
      <w:drawing>
        <wp:inline distT="0" distB="0" distL="0" distR="0">
          <wp:extent cx="7010400" cy="1606827"/>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 logos 2023.jpg"/>
                  <pic:cNvPicPr/>
                </pic:nvPicPr>
                <pic:blipFill>
                  <a:blip r:embed="rId1">
                    <a:extLst>
                      <a:ext uri="{28A0092B-C50C-407E-A947-70E740481C1C}">
                        <a14:useLocalDpi xmlns:a14="http://schemas.microsoft.com/office/drawing/2010/main" val="0"/>
                      </a:ext>
                    </a:extLst>
                  </a:blip>
                  <a:stretch>
                    <a:fillRect/>
                  </a:stretch>
                </pic:blipFill>
                <pic:spPr>
                  <a:xfrm>
                    <a:off x="0" y="0"/>
                    <a:ext cx="7063615" cy="1619024"/>
                  </a:xfrm>
                  <a:prstGeom prst="rect">
                    <a:avLst/>
                  </a:prstGeom>
                </pic:spPr>
              </pic:pic>
            </a:graphicData>
          </a:graphic>
        </wp:inline>
      </w:drawing>
    </w:r>
  </w:p>
  <w:p w:rsidR="008A5D65" w:rsidRDefault="008A5D65" w:rsidP="007D6377">
    <w:pPr>
      <w:pStyle w:val="Ttulo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0663F"/>
    <w:multiLevelType w:val="hybridMultilevel"/>
    <w:tmpl w:val="689E03D8"/>
    <w:lvl w:ilvl="0" w:tplc="0C0A000F">
      <w:start w:val="1"/>
      <w:numFmt w:val="decimal"/>
      <w:lvlText w:val="%1."/>
      <w:lvlJc w:val="left"/>
      <w:pPr>
        <w:tabs>
          <w:tab w:val="num" w:pos="360"/>
        </w:tabs>
        <w:ind w:left="360" w:hanging="360"/>
      </w:pPr>
    </w:lvl>
    <w:lvl w:ilvl="1" w:tplc="0C0A0001">
      <w:start w:val="1"/>
      <w:numFmt w:val="bullet"/>
      <w:lvlText w:val=""/>
      <w:lvlJc w:val="left"/>
      <w:pPr>
        <w:tabs>
          <w:tab w:val="num" w:pos="1080"/>
        </w:tabs>
        <w:ind w:left="1080" w:hanging="360"/>
      </w:pPr>
      <w:rPr>
        <w:rFonts w:ascii="Symbol" w:hAnsi="Symbol" w:hint="default"/>
      </w:r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 w15:restartNumberingAfterBreak="0">
    <w:nsid w:val="0DCC724D"/>
    <w:multiLevelType w:val="hybridMultilevel"/>
    <w:tmpl w:val="CEB0B360"/>
    <w:lvl w:ilvl="0" w:tplc="E8A6DD56">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 w15:restartNumberingAfterBreak="0">
    <w:nsid w:val="0FB263E6"/>
    <w:multiLevelType w:val="hybridMultilevel"/>
    <w:tmpl w:val="286E64D8"/>
    <w:lvl w:ilvl="0" w:tplc="2CD68906">
      <w:start w:val="1"/>
      <w:numFmt w:val="decimal"/>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21F6B1D"/>
    <w:multiLevelType w:val="hybridMultilevel"/>
    <w:tmpl w:val="EAD471AE"/>
    <w:lvl w:ilvl="0" w:tplc="0C0A0001">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6D634AF"/>
    <w:multiLevelType w:val="hybridMultilevel"/>
    <w:tmpl w:val="CCD6A3B2"/>
    <w:lvl w:ilvl="0" w:tplc="4B906658">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1A060F7F"/>
    <w:multiLevelType w:val="hybridMultilevel"/>
    <w:tmpl w:val="7A66FBC4"/>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0A33C6A"/>
    <w:multiLevelType w:val="hybridMultilevel"/>
    <w:tmpl w:val="F13ACF38"/>
    <w:lvl w:ilvl="0" w:tplc="0C0A0001">
      <w:start w:val="1"/>
      <w:numFmt w:val="bullet"/>
      <w:lvlText w:val=""/>
      <w:lvlJc w:val="left"/>
      <w:pPr>
        <w:ind w:left="862" w:hanging="360"/>
      </w:pPr>
      <w:rPr>
        <w:rFonts w:ascii="Symbol" w:hAnsi="Symbol"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7" w15:restartNumberingAfterBreak="0">
    <w:nsid w:val="295C7914"/>
    <w:multiLevelType w:val="hybridMultilevel"/>
    <w:tmpl w:val="901ADD1C"/>
    <w:lvl w:ilvl="0" w:tplc="1FE88F8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B3727C3"/>
    <w:multiLevelType w:val="hybridMultilevel"/>
    <w:tmpl w:val="4AC0F87C"/>
    <w:lvl w:ilvl="0" w:tplc="F0F801B8">
      <w:start w:val="1"/>
      <w:numFmt w:val="decimal"/>
      <w:lvlText w:val="%1."/>
      <w:lvlJc w:val="left"/>
      <w:pPr>
        <w:ind w:left="-207" w:hanging="360"/>
      </w:pPr>
      <w:rPr>
        <w:rFonts w:hint="default"/>
      </w:rPr>
    </w:lvl>
    <w:lvl w:ilvl="1" w:tplc="0C0A0019">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9" w15:restartNumberingAfterBreak="0">
    <w:nsid w:val="2C4B7CB7"/>
    <w:multiLevelType w:val="hybridMultilevel"/>
    <w:tmpl w:val="AE324FDE"/>
    <w:lvl w:ilvl="0" w:tplc="0C0A0001">
      <w:start w:val="1"/>
      <w:numFmt w:val="bullet"/>
      <w:lvlText w:val=""/>
      <w:lvlJc w:val="left"/>
      <w:pPr>
        <w:tabs>
          <w:tab w:val="num" w:pos="1485"/>
        </w:tabs>
        <w:ind w:left="1485" w:hanging="360"/>
      </w:pPr>
      <w:rPr>
        <w:rFonts w:ascii="Symbol" w:hAnsi="Symbol" w:hint="default"/>
      </w:rPr>
    </w:lvl>
    <w:lvl w:ilvl="1" w:tplc="0C0A0003" w:tentative="1">
      <w:start w:val="1"/>
      <w:numFmt w:val="bullet"/>
      <w:lvlText w:val="o"/>
      <w:lvlJc w:val="left"/>
      <w:pPr>
        <w:tabs>
          <w:tab w:val="num" w:pos="2205"/>
        </w:tabs>
        <w:ind w:left="2205" w:hanging="360"/>
      </w:pPr>
      <w:rPr>
        <w:rFonts w:ascii="Courier New" w:hAnsi="Courier New" w:hint="default"/>
      </w:rPr>
    </w:lvl>
    <w:lvl w:ilvl="2" w:tplc="0C0A0005" w:tentative="1">
      <w:start w:val="1"/>
      <w:numFmt w:val="bullet"/>
      <w:lvlText w:val=""/>
      <w:lvlJc w:val="left"/>
      <w:pPr>
        <w:tabs>
          <w:tab w:val="num" w:pos="2925"/>
        </w:tabs>
        <w:ind w:left="2925" w:hanging="360"/>
      </w:pPr>
      <w:rPr>
        <w:rFonts w:ascii="Wingdings" w:hAnsi="Wingdings" w:hint="default"/>
      </w:rPr>
    </w:lvl>
    <w:lvl w:ilvl="3" w:tplc="0C0A0001" w:tentative="1">
      <w:start w:val="1"/>
      <w:numFmt w:val="bullet"/>
      <w:lvlText w:val=""/>
      <w:lvlJc w:val="left"/>
      <w:pPr>
        <w:tabs>
          <w:tab w:val="num" w:pos="3645"/>
        </w:tabs>
        <w:ind w:left="3645" w:hanging="360"/>
      </w:pPr>
      <w:rPr>
        <w:rFonts w:ascii="Symbol" w:hAnsi="Symbol" w:hint="default"/>
      </w:rPr>
    </w:lvl>
    <w:lvl w:ilvl="4" w:tplc="0C0A0003" w:tentative="1">
      <w:start w:val="1"/>
      <w:numFmt w:val="bullet"/>
      <w:lvlText w:val="o"/>
      <w:lvlJc w:val="left"/>
      <w:pPr>
        <w:tabs>
          <w:tab w:val="num" w:pos="4365"/>
        </w:tabs>
        <w:ind w:left="4365" w:hanging="360"/>
      </w:pPr>
      <w:rPr>
        <w:rFonts w:ascii="Courier New" w:hAnsi="Courier New" w:hint="default"/>
      </w:rPr>
    </w:lvl>
    <w:lvl w:ilvl="5" w:tplc="0C0A0005" w:tentative="1">
      <w:start w:val="1"/>
      <w:numFmt w:val="bullet"/>
      <w:lvlText w:val=""/>
      <w:lvlJc w:val="left"/>
      <w:pPr>
        <w:tabs>
          <w:tab w:val="num" w:pos="5085"/>
        </w:tabs>
        <w:ind w:left="5085" w:hanging="360"/>
      </w:pPr>
      <w:rPr>
        <w:rFonts w:ascii="Wingdings" w:hAnsi="Wingdings" w:hint="default"/>
      </w:rPr>
    </w:lvl>
    <w:lvl w:ilvl="6" w:tplc="0C0A0001" w:tentative="1">
      <w:start w:val="1"/>
      <w:numFmt w:val="bullet"/>
      <w:lvlText w:val=""/>
      <w:lvlJc w:val="left"/>
      <w:pPr>
        <w:tabs>
          <w:tab w:val="num" w:pos="5805"/>
        </w:tabs>
        <w:ind w:left="5805" w:hanging="360"/>
      </w:pPr>
      <w:rPr>
        <w:rFonts w:ascii="Symbol" w:hAnsi="Symbol" w:hint="default"/>
      </w:rPr>
    </w:lvl>
    <w:lvl w:ilvl="7" w:tplc="0C0A0003" w:tentative="1">
      <w:start w:val="1"/>
      <w:numFmt w:val="bullet"/>
      <w:lvlText w:val="o"/>
      <w:lvlJc w:val="left"/>
      <w:pPr>
        <w:tabs>
          <w:tab w:val="num" w:pos="6525"/>
        </w:tabs>
        <w:ind w:left="6525" w:hanging="360"/>
      </w:pPr>
      <w:rPr>
        <w:rFonts w:ascii="Courier New" w:hAnsi="Courier New" w:hint="default"/>
      </w:rPr>
    </w:lvl>
    <w:lvl w:ilvl="8" w:tplc="0C0A0005" w:tentative="1">
      <w:start w:val="1"/>
      <w:numFmt w:val="bullet"/>
      <w:lvlText w:val=""/>
      <w:lvlJc w:val="left"/>
      <w:pPr>
        <w:tabs>
          <w:tab w:val="num" w:pos="7245"/>
        </w:tabs>
        <w:ind w:left="7245" w:hanging="360"/>
      </w:pPr>
      <w:rPr>
        <w:rFonts w:ascii="Wingdings" w:hAnsi="Wingdings" w:hint="default"/>
      </w:rPr>
    </w:lvl>
  </w:abstractNum>
  <w:abstractNum w:abstractNumId="10" w15:restartNumberingAfterBreak="0">
    <w:nsid w:val="3258187A"/>
    <w:multiLevelType w:val="hybridMultilevel"/>
    <w:tmpl w:val="6F9414D4"/>
    <w:lvl w:ilvl="0" w:tplc="0C0A0013">
      <w:start w:val="1"/>
      <w:numFmt w:val="upperRoman"/>
      <w:lvlText w:val="%1."/>
      <w:lvlJc w:val="right"/>
      <w:pPr>
        <w:ind w:left="1004" w:hanging="360"/>
      </w:pPr>
    </w:lvl>
    <w:lvl w:ilvl="1" w:tplc="0C0A0013">
      <w:start w:val="1"/>
      <w:numFmt w:val="upperRoman"/>
      <w:lvlText w:val="%2."/>
      <w:lvlJc w:val="righ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1" w15:restartNumberingAfterBreak="0">
    <w:nsid w:val="37AF057F"/>
    <w:multiLevelType w:val="hybridMultilevel"/>
    <w:tmpl w:val="41F00A3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F752512"/>
    <w:multiLevelType w:val="hybridMultilevel"/>
    <w:tmpl w:val="497805A0"/>
    <w:lvl w:ilvl="0" w:tplc="9A06807E">
      <w:start w:val="1"/>
      <w:numFmt w:val="decimal"/>
      <w:lvlText w:val="%1."/>
      <w:lvlJc w:val="left"/>
      <w:pPr>
        <w:ind w:left="8724"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3" w15:restartNumberingAfterBreak="0">
    <w:nsid w:val="42087F2A"/>
    <w:multiLevelType w:val="hybridMultilevel"/>
    <w:tmpl w:val="BDD41436"/>
    <w:lvl w:ilvl="0" w:tplc="0C0A0001">
      <w:start w:val="1"/>
      <w:numFmt w:val="bullet"/>
      <w:lvlText w:val=""/>
      <w:lvlJc w:val="left"/>
      <w:pPr>
        <w:ind w:left="153" w:hanging="360"/>
      </w:pPr>
      <w:rPr>
        <w:rFonts w:ascii="Symbol" w:hAnsi="Symbol" w:hint="default"/>
      </w:rPr>
    </w:lvl>
    <w:lvl w:ilvl="1" w:tplc="0C0A000D">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14" w15:restartNumberingAfterBreak="0">
    <w:nsid w:val="4D5C0C90"/>
    <w:multiLevelType w:val="hybridMultilevel"/>
    <w:tmpl w:val="4F7A8E72"/>
    <w:lvl w:ilvl="0" w:tplc="0C0A0001">
      <w:start w:val="1"/>
      <w:numFmt w:val="bullet"/>
      <w:lvlText w:val=""/>
      <w:lvlJc w:val="left"/>
      <w:pPr>
        <w:ind w:left="210" w:hanging="360"/>
      </w:pPr>
      <w:rPr>
        <w:rFonts w:ascii="Symbol" w:hAnsi="Symbol" w:hint="default"/>
      </w:rPr>
    </w:lvl>
    <w:lvl w:ilvl="1" w:tplc="0C0A0003" w:tentative="1">
      <w:start w:val="1"/>
      <w:numFmt w:val="bullet"/>
      <w:lvlText w:val="o"/>
      <w:lvlJc w:val="left"/>
      <w:pPr>
        <w:ind w:left="930" w:hanging="360"/>
      </w:pPr>
      <w:rPr>
        <w:rFonts w:ascii="Courier New" w:hAnsi="Courier New" w:cs="Courier New" w:hint="default"/>
      </w:rPr>
    </w:lvl>
    <w:lvl w:ilvl="2" w:tplc="0C0A0005" w:tentative="1">
      <w:start w:val="1"/>
      <w:numFmt w:val="bullet"/>
      <w:lvlText w:val=""/>
      <w:lvlJc w:val="left"/>
      <w:pPr>
        <w:ind w:left="1650" w:hanging="360"/>
      </w:pPr>
      <w:rPr>
        <w:rFonts w:ascii="Wingdings" w:hAnsi="Wingdings" w:hint="default"/>
      </w:rPr>
    </w:lvl>
    <w:lvl w:ilvl="3" w:tplc="0C0A0001" w:tentative="1">
      <w:start w:val="1"/>
      <w:numFmt w:val="bullet"/>
      <w:lvlText w:val=""/>
      <w:lvlJc w:val="left"/>
      <w:pPr>
        <w:ind w:left="2370" w:hanging="360"/>
      </w:pPr>
      <w:rPr>
        <w:rFonts w:ascii="Symbol" w:hAnsi="Symbol" w:hint="default"/>
      </w:rPr>
    </w:lvl>
    <w:lvl w:ilvl="4" w:tplc="0C0A0003" w:tentative="1">
      <w:start w:val="1"/>
      <w:numFmt w:val="bullet"/>
      <w:lvlText w:val="o"/>
      <w:lvlJc w:val="left"/>
      <w:pPr>
        <w:ind w:left="3090" w:hanging="360"/>
      </w:pPr>
      <w:rPr>
        <w:rFonts w:ascii="Courier New" w:hAnsi="Courier New" w:cs="Courier New" w:hint="default"/>
      </w:rPr>
    </w:lvl>
    <w:lvl w:ilvl="5" w:tplc="0C0A0005" w:tentative="1">
      <w:start w:val="1"/>
      <w:numFmt w:val="bullet"/>
      <w:lvlText w:val=""/>
      <w:lvlJc w:val="left"/>
      <w:pPr>
        <w:ind w:left="3810" w:hanging="360"/>
      </w:pPr>
      <w:rPr>
        <w:rFonts w:ascii="Wingdings" w:hAnsi="Wingdings" w:hint="default"/>
      </w:rPr>
    </w:lvl>
    <w:lvl w:ilvl="6" w:tplc="0C0A0001" w:tentative="1">
      <w:start w:val="1"/>
      <w:numFmt w:val="bullet"/>
      <w:lvlText w:val=""/>
      <w:lvlJc w:val="left"/>
      <w:pPr>
        <w:ind w:left="4530" w:hanging="360"/>
      </w:pPr>
      <w:rPr>
        <w:rFonts w:ascii="Symbol" w:hAnsi="Symbol" w:hint="default"/>
      </w:rPr>
    </w:lvl>
    <w:lvl w:ilvl="7" w:tplc="0C0A0003" w:tentative="1">
      <w:start w:val="1"/>
      <w:numFmt w:val="bullet"/>
      <w:lvlText w:val="o"/>
      <w:lvlJc w:val="left"/>
      <w:pPr>
        <w:ind w:left="5250" w:hanging="360"/>
      </w:pPr>
      <w:rPr>
        <w:rFonts w:ascii="Courier New" w:hAnsi="Courier New" w:cs="Courier New" w:hint="default"/>
      </w:rPr>
    </w:lvl>
    <w:lvl w:ilvl="8" w:tplc="0C0A0005" w:tentative="1">
      <w:start w:val="1"/>
      <w:numFmt w:val="bullet"/>
      <w:lvlText w:val=""/>
      <w:lvlJc w:val="left"/>
      <w:pPr>
        <w:ind w:left="5970" w:hanging="360"/>
      </w:pPr>
      <w:rPr>
        <w:rFonts w:ascii="Wingdings" w:hAnsi="Wingdings" w:hint="default"/>
      </w:rPr>
    </w:lvl>
  </w:abstractNum>
  <w:abstractNum w:abstractNumId="15" w15:restartNumberingAfterBreak="0">
    <w:nsid w:val="50843108"/>
    <w:multiLevelType w:val="hybridMultilevel"/>
    <w:tmpl w:val="61047152"/>
    <w:lvl w:ilvl="0" w:tplc="0C0A0001">
      <w:start w:val="1"/>
      <w:numFmt w:val="bullet"/>
      <w:lvlText w:val=""/>
      <w:lvlJc w:val="left"/>
      <w:pPr>
        <w:ind w:left="865" w:hanging="360"/>
      </w:pPr>
      <w:rPr>
        <w:rFonts w:ascii="Symbol" w:hAnsi="Symbol" w:hint="default"/>
      </w:rPr>
    </w:lvl>
    <w:lvl w:ilvl="1" w:tplc="0C0A0003" w:tentative="1">
      <w:start w:val="1"/>
      <w:numFmt w:val="bullet"/>
      <w:lvlText w:val="o"/>
      <w:lvlJc w:val="left"/>
      <w:pPr>
        <w:ind w:left="1585" w:hanging="360"/>
      </w:pPr>
      <w:rPr>
        <w:rFonts w:ascii="Courier New" w:hAnsi="Courier New" w:cs="Courier New" w:hint="default"/>
      </w:rPr>
    </w:lvl>
    <w:lvl w:ilvl="2" w:tplc="0C0A0005" w:tentative="1">
      <w:start w:val="1"/>
      <w:numFmt w:val="bullet"/>
      <w:lvlText w:val=""/>
      <w:lvlJc w:val="left"/>
      <w:pPr>
        <w:ind w:left="2305" w:hanging="360"/>
      </w:pPr>
      <w:rPr>
        <w:rFonts w:ascii="Wingdings" w:hAnsi="Wingdings" w:hint="default"/>
      </w:rPr>
    </w:lvl>
    <w:lvl w:ilvl="3" w:tplc="0C0A0001" w:tentative="1">
      <w:start w:val="1"/>
      <w:numFmt w:val="bullet"/>
      <w:lvlText w:val=""/>
      <w:lvlJc w:val="left"/>
      <w:pPr>
        <w:ind w:left="3025" w:hanging="360"/>
      </w:pPr>
      <w:rPr>
        <w:rFonts w:ascii="Symbol" w:hAnsi="Symbol" w:hint="default"/>
      </w:rPr>
    </w:lvl>
    <w:lvl w:ilvl="4" w:tplc="0C0A0003" w:tentative="1">
      <w:start w:val="1"/>
      <w:numFmt w:val="bullet"/>
      <w:lvlText w:val="o"/>
      <w:lvlJc w:val="left"/>
      <w:pPr>
        <w:ind w:left="3745" w:hanging="360"/>
      </w:pPr>
      <w:rPr>
        <w:rFonts w:ascii="Courier New" w:hAnsi="Courier New" w:cs="Courier New" w:hint="default"/>
      </w:rPr>
    </w:lvl>
    <w:lvl w:ilvl="5" w:tplc="0C0A0005" w:tentative="1">
      <w:start w:val="1"/>
      <w:numFmt w:val="bullet"/>
      <w:lvlText w:val=""/>
      <w:lvlJc w:val="left"/>
      <w:pPr>
        <w:ind w:left="4465" w:hanging="360"/>
      </w:pPr>
      <w:rPr>
        <w:rFonts w:ascii="Wingdings" w:hAnsi="Wingdings" w:hint="default"/>
      </w:rPr>
    </w:lvl>
    <w:lvl w:ilvl="6" w:tplc="0C0A0001" w:tentative="1">
      <w:start w:val="1"/>
      <w:numFmt w:val="bullet"/>
      <w:lvlText w:val=""/>
      <w:lvlJc w:val="left"/>
      <w:pPr>
        <w:ind w:left="5185" w:hanging="360"/>
      </w:pPr>
      <w:rPr>
        <w:rFonts w:ascii="Symbol" w:hAnsi="Symbol" w:hint="default"/>
      </w:rPr>
    </w:lvl>
    <w:lvl w:ilvl="7" w:tplc="0C0A0003" w:tentative="1">
      <w:start w:val="1"/>
      <w:numFmt w:val="bullet"/>
      <w:lvlText w:val="o"/>
      <w:lvlJc w:val="left"/>
      <w:pPr>
        <w:ind w:left="5905" w:hanging="360"/>
      </w:pPr>
      <w:rPr>
        <w:rFonts w:ascii="Courier New" w:hAnsi="Courier New" w:cs="Courier New" w:hint="default"/>
      </w:rPr>
    </w:lvl>
    <w:lvl w:ilvl="8" w:tplc="0C0A0005" w:tentative="1">
      <w:start w:val="1"/>
      <w:numFmt w:val="bullet"/>
      <w:lvlText w:val=""/>
      <w:lvlJc w:val="left"/>
      <w:pPr>
        <w:ind w:left="6625" w:hanging="360"/>
      </w:pPr>
      <w:rPr>
        <w:rFonts w:ascii="Wingdings" w:hAnsi="Wingdings" w:hint="default"/>
      </w:rPr>
    </w:lvl>
  </w:abstractNum>
  <w:abstractNum w:abstractNumId="16" w15:restartNumberingAfterBreak="0">
    <w:nsid w:val="53AA5BAE"/>
    <w:multiLevelType w:val="hybridMultilevel"/>
    <w:tmpl w:val="F3C2EE3A"/>
    <w:lvl w:ilvl="0" w:tplc="0C0A000F">
      <w:start w:val="1"/>
      <w:numFmt w:val="decimal"/>
      <w:lvlText w:val="%1."/>
      <w:lvlJc w:val="left"/>
      <w:pPr>
        <w:ind w:left="1440" w:hanging="360"/>
      </w:pPr>
    </w:lvl>
    <w:lvl w:ilvl="1" w:tplc="B186DD68">
      <w:start w:val="1"/>
      <w:numFmt w:val="upperRoman"/>
      <w:lvlText w:val="%2."/>
      <w:lvlJc w:val="left"/>
      <w:pPr>
        <w:ind w:left="2520" w:hanging="720"/>
      </w:pPr>
      <w:rPr>
        <w:rFonts w:hint="default"/>
      </w:r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15:restartNumberingAfterBreak="0">
    <w:nsid w:val="558D41EA"/>
    <w:multiLevelType w:val="hybridMultilevel"/>
    <w:tmpl w:val="55983564"/>
    <w:lvl w:ilvl="0" w:tplc="F95E34A6">
      <w:start w:val="1"/>
      <w:numFmt w:val="decimal"/>
      <w:lvlText w:val="%1."/>
      <w:lvlJc w:val="left"/>
      <w:pPr>
        <w:ind w:left="502" w:hanging="360"/>
      </w:pPr>
      <w:rPr>
        <w:rFonts w:hint="default"/>
      </w:rPr>
    </w:lvl>
    <w:lvl w:ilvl="1" w:tplc="0C0A0019" w:tentative="1">
      <w:start w:val="1"/>
      <w:numFmt w:val="lowerLetter"/>
      <w:lvlText w:val="%2."/>
      <w:lvlJc w:val="left"/>
      <w:pPr>
        <w:ind w:left="1222" w:hanging="360"/>
      </w:pPr>
    </w:lvl>
    <w:lvl w:ilvl="2" w:tplc="0C0A001B" w:tentative="1">
      <w:start w:val="1"/>
      <w:numFmt w:val="lowerRoman"/>
      <w:lvlText w:val="%3."/>
      <w:lvlJc w:val="right"/>
      <w:pPr>
        <w:ind w:left="1942" w:hanging="180"/>
      </w:pPr>
    </w:lvl>
    <w:lvl w:ilvl="3" w:tplc="0C0A000F" w:tentative="1">
      <w:start w:val="1"/>
      <w:numFmt w:val="decimal"/>
      <w:lvlText w:val="%4."/>
      <w:lvlJc w:val="left"/>
      <w:pPr>
        <w:ind w:left="2662" w:hanging="360"/>
      </w:pPr>
    </w:lvl>
    <w:lvl w:ilvl="4" w:tplc="0C0A0019" w:tentative="1">
      <w:start w:val="1"/>
      <w:numFmt w:val="lowerLetter"/>
      <w:lvlText w:val="%5."/>
      <w:lvlJc w:val="left"/>
      <w:pPr>
        <w:ind w:left="3382" w:hanging="360"/>
      </w:pPr>
    </w:lvl>
    <w:lvl w:ilvl="5" w:tplc="0C0A001B" w:tentative="1">
      <w:start w:val="1"/>
      <w:numFmt w:val="lowerRoman"/>
      <w:lvlText w:val="%6."/>
      <w:lvlJc w:val="right"/>
      <w:pPr>
        <w:ind w:left="4102" w:hanging="180"/>
      </w:pPr>
    </w:lvl>
    <w:lvl w:ilvl="6" w:tplc="0C0A000F" w:tentative="1">
      <w:start w:val="1"/>
      <w:numFmt w:val="decimal"/>
      <w:lvlText w:val="%7."/>
      <w:lvlJc w:val="left"/>
      <w:pPr>
        <w:ind w:left="4822" w:hanging="360"/>
      </w:pPr>
    </w:lvl>
    <w:lvl w:ilvl="7" w:tplc="0C0A0019" w:tentative="1">
      <w:start w:val="1"/>
      <w:numFmt w:val="lowerLetter"/>
      <w:lvlText w:val="%8."/>
      <w:lvlJc w:val="left"/>
      <w:pPr>
        <w:ind w:left="5542" w:hanging="360"/>
      </w:pPr>
    </w:lvl>
    <w:lvl w:ilvl="8" w:tplc="0C0A001B" w:tentative="1">
      <w:start w:val="1"/>
      <w:numFmt w:val="lowerRoman"/>
      <w:lvlText w:val="%9."/>
      <w:lvlJc w:val="right"/>
      <w:pPr>
        <w:ind w:left="6262" w:hanging="180"/>
      </w:pPr>
    </w:lvl>
  </w:abstractNum>
  <w:abstractNum w:abstractNumId="18" w15:restartNumberingAfterBreak="0">
    <w:nsid w:val="58ED3E76"/>
    <w:multiLevelType w:val="hybridMultilevel"/>
    <w:tmpl w:val="D464AA8C"/>
    <w:lvl w:ilvl="0" w:tplc="BE22B93C">
      <w:start w:val="2"/>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5D1D59FA"/>
    <w:multiLevelType w:val="hybridMultilevel"/>
    <w:tmpl w:val="1154093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5DAC6CAB"/>
    <w:multiLevelType w:val="hybridMultilevel"/>
    <w:tmpl w:val="33FE22E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5E430B54"/>
    <w:multiLevelType w:val="hybridMultilevel"/>
    <w:tmpl w:val="79BC84B0"/>
    <w:lvl w:ilvl="0" w:tplc="481A68BC">
      <w:start w:val="1"/>
      <w:numFmt w:val="lowerLetter"/>
      <w:lvlText w:val="%1)"/>
      <w:lvlJc w:val="left"/>
      <w:pPr>
        <w:ind w:left="2094" w:hanging="567"/>
      </w:pPr>
      <w:rPr>
        <w:rFonts w:ascii="Arial" w:hAnsi="Arial" w:hint="default"/>
        <w:b w:val="0"/>
        <w:bCs w:val="0"/>
        <w:i w:val="0"/>
        <w:iCs w:val="0"/>
        <w:spacing w:val="-1"/>
        <w:w w:val="100"/>
        <w:sz w:val="19"/>
        <w:szCs w:val="16"/>
      </w:rPr>
    </w:lvl>
    <w:lvl w:ilvl="1" w:tplc="FFFFFFFF">
      <w:numFmt w:val="bullet"/>
      <w:lvlText w:val="•"/>
      <w:lvlJc w:val="left"/>
      <w:pPr>
        <w:ind w:left="2950" w:hanging="567"/>
      </w:pPr>
      <w:rPr>
        <w:rFonts w:hint="default"/>
      </w:rPr>
    </w:lvl>
    <w:lvl w:ilvl="2" w:tplc="FFFFFFFF">
      <w:numFmt w:val="bullet"/>
      <w:lvlText w:val="•"/>
      <w:lvlJc w:val="left"/>
      <w:pPr>
        <w:ind w:left="3801" w:hanging="567"/>
      </w:pPr>
      <w:rPr>
        <w:rFonts w:hint="default"/>
      </w:rPr>
    </w:lvl>
    <w:lvl w:ilvl="3" w:tplc="FFFFFFFF">
      <w:numFmt w:val="bullet"/>
      <w:lvlText w:val="•"/>
      <w:lvlJc w:val="left"/>
      <w:pPr>
        <w:ind w:left="4651" w:hanging="567"/>
      </w:pPr>
      <w:rPr>
        <w:rFonts w:hint="default"/>
      </w:rPr>
    </w:lvl>
    <w:lvl w:ilvl="4" w:tplc="FFFFFFFF">
      <w:numFmt w:val="bullet"/>
      <w:lvlText w:val="•"/>
      <w:lvlJc w:val="left"/>
      <w:pPr>
        <w:ind w:left="5502" w:hanging="567"/>
      </w:pPr>
      <w:rPr>
        <w:rFonts w:hint="default"/>
      </w:rPr>
    </w:lvl>
    <w:lvl w:ilvl="5" w:tplc="FFFFFFFF">
      <w:numFmt w:val="bullet"/>
      <w:lvlText w:val="•"/>
      <w:lvlJc w:val="left"/>
      <w:pPr>
        <w:ind w:left="6353" w:hanging="567"/>
      </w:pPr>
      <w:rPr>
        <w:rFonts w:hint="default"/>
      </w:rPr>
    </w:lvl>
    <w:lvl w:ilvl="6" w:tplc="FFFFFFFF">
      <w:numFmt w:val="bullet"/>
      <w:lvlText w:val="•"/>
      <w:lvlJc w:val="left"/>
      <w:pPr>
        <w:ind w:left="7203" w:hanging="567"/>
      </w:pPr>
      <w:rPr>
        <w:rFonts w:hint="default"/>
      </w:rPr>
    </w:lvl>
    <w:lvl w:ilvl="7" w:tplc="FFFFFFFF">
      <w:numFmt w:val="bullet"/>
      <w:lvlText w:val="•"/>
      <w:lvlJc w:val="left"/>
      <w:pPr>
        <w:ind w:left="8054" w:hanging="567"/>
      </w:pPr>
      <w:rPr>
        <w:rFonts w:hint="default"/>
      </w:rPr>
    </w:lvl>
    <w:lvl w:ilvl="8" w:tplc="FFFFFFFF">
      <w:numFmt w:val="bullet"/>
      <w:lvlText w:val="•"/>
      <w:lvlJc w:val="left"/>
      <w:pPr>
        <w:ind w:left="8905" w:hanging="567"/>
      </w:pPr>
      <w:rPr>
        <w:rFonts w:hint="default"/>
      </w:rPr>
    </w:lvl>
  </w:abstractNum>
  <w:abstractNum w:abstractNumId="22" w15:restartNumberingAfterBreak="0">
    <w:nsid w:val="6038012E"/>
    <w:multiLevelType w:val="hybridMultilevel"/>
    <w:tmpl w:val="E9146CDA"/>
    <w:lvl w:ilvl="0" w:tplc="0C0A0001">
      <w:start w:val="1"/>
      <w:numFmt w:val="bullet"/>
      <w:lvlText w:val=""/>
      <w:lvlJc w:val="left"/>
      <w:pPr>
        <w:ind w:left="153" w:hanging="360"/>
      </w:pPr>
      <w:rPr>
        <w:rFonts w:ascii="Symbol" w:hAnsi="Symbol" w:hint="default"/>
      </w:rPr>
    </w:lvl>
    <w:lvl w:ilvl="1" w:tplc="0C0A0009">
      <w:start w:val="1"/>
      <w:numFmt w:val="bullet"/>
      <w:lvlText w:val=""/>
      <w:lvlJc w:val="left"/>
      <w:pPr>
        <w:ind w:left="873" w:hanging="360"/>
      </w:pPr>
      <w:rPr>
        <w:rFonts w:ascii="Wingdings" w:hAnsi="Wingdings" w:hint="default"/>
      </w:rPr>
    </w:lvl>
    <w:lvl w:ilvl="2" w:tplc="0C0A0005" w:tentative="1">
      <w:start w:val="1"/>
      <w:numFmt w:val="bullet"/>
      <w:lvlText w:val=""/>
      <w:lvlJc w:val="left"/>
      <w:pPr>
        <w:ind w:left="1593" w:hanging="360"/>
      </w:pPr>
      <w:rPr>
        <w:rFonts w:ascii="Wingdings" w:hAnsi="Wingdings" w:hint="default"/>
      </w:rPr>
    </w:lvl>
    <w:lvl w:ilvl="3" w:tplc="0C0A0001" w:tentative="1">
      <w:start w:val="1"/>
      <w:numFmt w:val="bullet"/>
      <w:lvlText w:val=""/>
      <w:lvlJc w:val="left"/>
      <w:pPr>
        <w:ind w:left="2313" w:hanging="360"/>
      </w:pPr>
      <w:rPr>
        <w:rFonts w:ascii="Symbol" w:hAnsi="Symbol" w:hint="default"/>
      </w:rPr>
    </w:lvl>
    <w:lvl w:ilvl="4" w:tplc="0C0A0003" w:tentative="1">
      <w:start w:val="1"/>
      <w:numFmt w:val="bullet"/>
      <w:lvlText w:val="o"/>
      <w:lvlJc w:val="left"/>
      <w:pPr>
        <w:ind w:left="3033" w:hanging="360"/>
      </w:pPr>
      <w:rPr>
        <w:rFonts w:ascii="Courier New" w:hAnsi="Courier New" w:cs="Courier New" w:hint="default"/>
      </w:rPr>
    </w:lvl>
    <w:lvl w:ilvl="5" w:tplc="0C0A0005" w:tentative="1">
      <w:start w:val="1"/>
      <w:numFmt w:val="bullet"/>
      <w:lvlText w:val=""/>
      <w:lvlJc w:val="left"/>
      <w:pPr>
        <w:ind w:left="3753" w:hanging="360"/>
      </w:pPr>
      <w:rPr>
        <w:rFonts w:ascii="Wingdings" w:hAnsi="Wingdings" w:hint="default"/>
      </w:rPr>
    </w:lvl>
    <w:lvl w:ilvl="6" w:tplc="0C0A0001" w:tentative="1">
      <w:start w:val="1"/>
      <w:numFmt w:val="bullet"/>
      <w:lvlText w:val=""/>
      <w:lvlJc w:val="left"/>
      <w:pPr>
        <w:ind w:left="4473" w:hanging="360"/>
      </w:pPr>
      <w:rPr>
        <w:rFonts w:ascii="Symbol" w:hAnsi="Symbol" w:hint="default"/>
      </w:rPr>
    </w:lvl>
    <w:lvl w:ilvl="7" w:tplc="0C0A0003" w:tentative="1">
      <w:start w:val="1"/>
      <w:numFmt w:val="bullet"/>
      <w:lvlText w:val="o"/>
      <w:lvlJc w:val="left"/>
      <w:pPr>
        <w:ind w:left="5193" w:hanging="360"/>
      </w:pPr>
      <w:rPr>
        <w:rFonts w:ascii="Courier New" w:hAnsi="Courier New" w:cs="Courier New" w:hint="default"/>
      </w:rPr>
    </w:lvl>
    <w:lvl w:ilvl="8" w:tplc="0C0A0005" w:tentative="1">
      <w:start w:val="1"/>
      <w:numFmt w:val="bullet"/>
      <w:lvlText w:val=""/>
      <w:lvlJc w:val="left"/>
      <w:pPr>
        <w:ind w:left="5913" w:hanging="360"/>
      </w:pPr>
      <w:rPr>
        <w:rFonts w:ascii="Wingdings" w:hAnsi="Wingdings" w:hint="default"/>
      </w:rPr>
    </w:lvl>
  </w:abstractNum>
  <w:abstractNum w:abstractNumId="23" w15:restartNumberingAfterBreak="0">
    <w:nsid w:val="697B5CF1"/>
    <w:multiLevelType w:val="hybridMultilevel"/>
    <w:tmpl w:val="F372F768"/>
    <w:lvl w:ilvl="0" w:tplc="0C0A0017">
      <w:start w:val="1"/>
      <w:numFmt w:val="lowerLetter"/>
      <w:lvlText w:val="%1)"/>
      <w:lvlJc w:val="left"/>
      <w:pPr>
        <w:ind w:left="862" w:hanging="360"/>
      </w:pPr>
    </w:lvl>
    <w:lvl w:ilvl="1" w:tplc="0C0A0019" w:tentative="1">
      <w:start w:val="1"/>
      <w:numFmt w:val="lowerLetter"/>
      <w:lvlText w:val="%2."/>
      <w:lvlJc w:val="left"/>
      <w:pPr>
        <w:ind w:left="1582" w:hanging="360"/>
      </w:pPr>
    </w:lvl>
    <w:lvl w:ilvl="2" w:tplc="0C0A001B" w:tentative="1">
      <w:start w:val="1"/>
      <w:numFmt w:val="lowerRoman"/>
      <w:lvlText w:val="%3."/>
      <w:lvlJc w:val="right"/>
      <w:pPr>
        <w:ind w:left="2302" w:hanging="180"/>
      </w:pPr>
    </w:lvl>
    <w:lvl w:ilvl="3" w:tplc="0C0A000F" w:tentative="1">
      <w:start w:val="1"/>
      <w:numFmt w:val="decimal"/>
      <w:lvlText w:val="%4."/>
      <w:lvlJc w:val="left"/>
      <w:pPr>
        <w:ind w:left="3022" w:hanging="360"/>
      </w:pPr>
    </w:lvl>
    <w:lvl w:ilvl="4" w:tplc="0C0A0019" w:tentative="1">
      <w:start w:val="1"/>
      <w:numFmt w:val="lowerLetter"/>
      <w:lvlText w:val="%5."/>
      <w:lvlJc w:val="left"/>
      <w:pPr>
        <w:ind w:left="3742" w:hanging="360"/>
      </w:pPr>
    </w:lvl>
    <w:lvl w:ilvl="5" w:tplc="0C0A001B" w:tentative="1">
      <w:start w:val="1"/>
      <w:numFmt w:val="lowerRoman"/>
      <w:lvlText w:val="%6."/>
      <w:lvlJc w:val="right"/>
      <w:pPr>
        <w:ind w:left="4462" w:hanging="180"/>
      </w:pPr>
    </w:lvl>
    <w:lvl w:ilvl="6" w:tplc="0C0A000F" w:tentative="1">
      <w:start w:val="1"/>
      <w:numFmt w:val="decimal"/>
      <w:lvlText w:val="%7."/>
      <w:lvlJc w:val="left"/>
      <w:pPr>
        <w:ind w:left="5182" w:hanging="360"/>
      </w:pPr>
    </w:lvl>
    <w:lvl w:ilvl="7" w:tplc="0C0A0019" w:tentative="1">
      <w:start w:val="1"/>
      <w:numFmt w:val="lowerLetter"/>
      <w:lvlText w:val="%8."/>
      <w:lvlJc w:val="left"/>
      <w:pPr>
        <w:ind w:left="5902" w:hanging="360"/>
      </w:pPr>
    </w:lvl>
    <w:lvl w:ilvl="8" w:tplc="0C0A001B" w:tentative="1">
      <w:start w:val="1"/>
      <w:numFmt w:val="lowerRoman"/>
      <w:lvlText w:val="%9."/>
      <w:lvlJc w:val="right"/>
      <w:pPr>
        <w:ind w:left="6622" w:hanging="180"/>
      </w:pPr>
    </w:lvl>
  </w:abstractNum>
  <w:abstractNum w:abstractNumId="24" w15:restartNumberingAfterBreak="0">
    <w:nsid w:val="6A0B6A4D"/>
    <w:multiLevelType w:val="hybridMultilevel"/>
    <w:tmpl w:val="600AFE40"/>
    <w:lvl w:ilvl="0" w:tplc="E82C9B20">
      <w:start w:val="1"/>
      <w:numFmt w:val="upperLetter"/>
      <w:lvlText w:val="%1."/>
      <w:lvlJc w:val="left"/>
      <w:pPr>
        <w:ind w:left="644" w:hanging="360"/>
      </w:pPr>
      <w:rPr>
        <w:b/>
      </w:rPr>
    </w:lvl>
    <w:lvl w:ilvl="1" w:tplc="0C0A000F">
      <w:start w:val="1"/>
      <w:numFmt w:val="decimal"/>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abstractNum w:abstractNumId="25" w15:restartNumberingAfterBreak="0">
    <w:nsid w:val="6DE82603"/>
    <w:multiLevelType w:val="hybridMultilevel"/>
    <w:tmpl w:val="979A6FC8"/>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6" w15:restartNumberingAfterBreak="0">
    <w:nsid w:val="71DE18F7"/>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21E4004"/>
    <w:multiLevelType w:val="hybridMultilevel"/>
    <w:tmpl w:val="30D26A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54E1"/>
    <w:multiLevelType w:val="hybridMultilevel"/>
    <w:tmpl w:val="0F8A671A"/>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9" w15:restartNumberingAfterBreak="0">
    <w:nsid w:val="75C438EB"/>
    <w:multiLevelType w:val="hybridMultilevel"/>
    <w:tmpl w:val="CA6299A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78AB1A69"/>
    <w:multiLevelType w:val="hybridMultilevel"/>
    <w:tmpl w:val="A900E802"/>
    <w:lvl w:ilvl="0" w:tplc="4B906658">
      <w:start w:val="1"/>
      <w:numFmt w:val="lowerLetter"/>
      <w:lvlText w:val="%1)"/>
      <w:lvlJc w:val="left"/>
      <w:pPr>
        <w:ind w:left="644"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15:restartNumberingAfterBreak="0">
    <w:nsid w:val="78BB020E"/>
    <w:multiLevelType w:val="hybridMultilevel"/>
    <w:tmpl w:val="23CE11C6"/>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799759A8"/>
    <w:multiLevelType w:val="hybridMultilevel"/>
    <w:tmpl w:val="96909B0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C6E6741"/>
    <w:multiLevelType w:val="hybridMultilevel"/>
    <w:tmpl w:val="0BE014C8"/>
    <w:lvl w:ilvl="0" w:tplc="7798A2CC">
      <w:start w:val="1"/>
      <w:numFmt w:val="decimal"/>
      <w:lvlText w:val="%1."/>
      <w:lvlJc w:val="left"/>
      <w:pPr>
        <w:ind w:left="644" w:hanging="360"/>
      </w:pPr>
      <w:rPr>
        <w:rFonts w:ascii="Calibri" w:hAnsi="Calibri" w:cs="Times New Roman" w:hint="default"/>
        <w:b w:val="0"/>
        <w:sz w:val="22"/>
      </w:rPr>
    </w:lvl>
    <w:lvl w:ilvl="1" w:tplc="0C0A0019">
      <w:start w:val="1"/>
      <w:numFmt w:val="lowerLetter"/>
      <w:lvlText w:val="%2."/>
      <w:lvlJc w:val="left"/>
      <w:pPr>
        <w:ind w:left="1364" w:hanging="360"/>
      </w:pPr>
    </w:lvl>
    <w:lvl w:ilvl="2" w:tplc="0C0A001B">
      <w:start w:val="1"/>
      <w:numFmt w:val="lowerRoman"/>
      <w:lvlText w:val="%3."/>
      <w:lvlJc w:val="right"/>
      <w:pPr>
        <w:ind w:left="2084" w:hanging="180"/>
      </w:pPr>
    </w:lvl>
    <w:lvl w:ilvl="3" w:tplc="0C0A000F">
      <w:start w:val="1"/>
      <w:numFmt w:val="decimal"/>
      <w:lvlText w:val="%4."/>
      <w:lvlJc w:val="left"/>
      <w:pPr>
        <w:ind w:left="2804" w:hanging="360"/>
      </w:pPr>
    </w:lvl>
    <w:lvl w:ilvl="4" w:tplc="0C0A0019">
      <w:start w:val="1"/>
      <w:numFmt w:val="lowerLetter"/>
      <w:lvlText w:val="%5."/>
      <w:lvlJc w:val="left"/>
      <w:pPr>
        <w:ind w:left="3524" w:hanging="360"/>
      </w:pPr>
    </w:lvl>
    <w:lvl w:ilvl="5" w:tplc="0C0A001B">
      <w:start w:val="1"/>
      <w:numFmt w:val="lowerRoman"/>
      <w:lvlText w:val="%6."/>
      <w:lvlJc w:val="right"/>
      <w:pPr>
        <w:ind w:left="4244" w:hanging="180"/>
      </w:pPr>
    </w:lvl>
    <w:lvl w:ilvl="6" w:tplc="0C0A000F">
      <w:start w:val="1"/>
      <w:numFmt w:val="decimal"/>
      <w:lvlText w:val="%7."/>
      <w:lvlJc w:val="left"/>
      <w:pPr>
        <w:ind w:left="4964" w:hanging="360"/>
      </w:pPr>
    </w:lvl>
    <w:lvl w:ilvl="7" w:tplc="0C0A0019">
      <w:start w:val="1"/>
      <w:numFmt w:val="lowerLetter"/>
      <w:lvlText w:val="%8."/>
      <w:lvlJc w:val="left"/>
      <w:pPr>
        <w:ind w:left="5684" w:hanging="360"/>
      </w:pPr>
    </w:lvl>
    <w:lvl w:ilvl="8" w:tplc="0C0A001B">
      <w:start w:val="1"/>
      <w:numFmt w:val="lowerRoman"/>
      <w:lvlText w:val="%9."/>
      <w:lvlJc w:val="right"/>
      <w:pPr>
        <w:ind w:left="6404" w:hanging="180"/>
      </w:pPr>
    </w:lvl>
  </w:abstractNum>
  <w:num w:numId="1">
    <w:abstractNumId w:val="26"/>
  </w:num>
  <w:num w:numId="2">
    <w:abstractNumId w:val="28"/>
  </w:num>
  <w:num w:numId="3">
    <w:abstractNumId w:val="7"/>
  </w:num>
  <w:num w:numId="4">
    <w:abstractNumId w:val="9"/>
  </w:num>
  <w:num w:numId="5">
    <w:abstractNumId w:val="31"/>
  </w:num>
  <w:num w:numId="6">
    <w:abstractNumId w:val="0"/>
  </w:num>
  <w:num w:numId="7">
    <w:abstractNumId w:val="3"/>
  </w:num>
  <w:num w:numId="8">
    <w:abstractNumId w:val="5"/>
  </w:num>
  <w:num w:numId="9">
    <w:abstractNumId w:val="19"/>
  </w:num>
  <w:num w:numId="10">
    <w:abstractNumId w:val="20"/>
  </w:num>
  <w:num w:numId="11">
    <w:abstractNumId w:val="32"/>
  </w:num>
  <w:num w:numId="12">
    <w:abstractNumId w:val="15"/>
  </w:num>
  <w:num w:numId="13">
    <w:abstractNumId w:val="14"/>
  </w:num>
  <w:num w:numId="14">
    <w:abstractNumId w:val="27"/>
  </w:num>
  <w:num w:numId="15">
    <w:abstractNumId w:val="13"/>
  </w:num>
  <w:num w:numId="16">
    <w:abstractNumId w:val="22"/>
  </w:num>
  <w:num w:numId="17">
    <w:abstractNumId w:val="8"/>
  </w:num>
  <w:num w:numId="18">
    <w:abstractNumId w:val="6"/>
  </w:num>
  <w:num w:numId="19">
    <w:abstractNumId w:val="23"/>
  </w:num>
  <w:num w:numId="20">
    <w:abstractNumId w:val="17"/>
  </w:num>
  <w:num w:numId="21">
    <w:abstractNumId w:val="18"/>
  </w:num>
  <w:num w:numId="22">
    <w:abstractNumId w:val="11"/>
  </w:num>
  <w:num w:numId="23">
    <w:abstractNumId w:val="25"/>
  </w:num>
  <w:num w:numId="24">
    <w:abstractNumId w:val="30"/>
  </w:num>
  <w:num w:numId="25">
    <w:abstractNumId w:val="4"/>
  </w:num>
  <w:num w:numId="26">
    <w:abstractNumId w:val="2"/>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
  </w:num>
  <w:num w:numId="29">
    <w:abstractNumId w:val="33"/>
  </w:num>
  <w:num w:numId="30">
    <w:abstractNumId w:val="1"/>
  </w:num>
  <w:num w:numId="31">
    <w:abstractNumId w:val="33"/>
  </w:num>
  <w:num w:numId="32">
    <w:abstractNumId w:val="16"/>
  </w:num>
  <w:num w:numId="33">
    <w:abstractNumId w:val="10"/>
  </w:num>
  <w:num w:numId="34">
    <w:abstractNumId w:val="21"/>
  </w:num>
  <w:num w:numId="35">
    <w:abstractNumId w:val="29"/>
  </w:num>
  <w:num w:numId="3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2577"/>
    <w:rsid w:val="00011C6D"/>
    <w:rsid w:val="00011ECB"/>
    <w:rsid w:val="00012A1F"/>
    <w:rsid w:val="000220CB"/>
    <w:rsid w:val="00022559"/>
    <w:rsid w:val="00036F03"/>
    <w:rsid w:val="00037B32"/>
    <w:rsid w:val="000402E8"/>
    <w:rsid w:val="00042048"/>
    <w:rsid w:val="00044274"/>
    <w:rsid w:val="00046149"/>
    <w:rsid w:val="00056168"/>
    <w:rsid w:val="00056457"/>
    <w:rsid w:val="00062577"/>
    <w:rsid w:val="00067ADD"/>
    <w:rsid w:val="000726D5"/>
    <w:rsid w:val="00076C0F"/>
    <w:rsid w:val="00080F27"/>
    <w:rsid w:val="000873CE"/>
    <w:rsid w:val="00090F96"/>
    <w:rsid w:val="0009667B"/>
    <w:rsid w:val="000A0169"/>
    <w:rsid w:val="000A0E6A"/>
    <w:rsid w:val="000A2525"/>
    <w:rsid w:val="000A36C7"/>
    <w:rsid w:val="000A3885"/>
    <w:rsid w:val="000B2C63"/>
    <w:rsid w:val="000B5860"/>
    <w:rsid w:val="000C6F3E"/>
    <w:rsid w:val="000D4164"/>
    <w:rsid w:val="000D44F5"/>
    <w:rsid w:val="000E1476"/>
    <w:rsid w:val="000E1DC0"/>
    <w:rsid w:val="000E7648"/>
    <w:rsid w:val="000F12CC"/>
    <w:rsid w:val="000F3E2B"/>
    <w:rsid w:val="0010528C"/>
    <w:rsid w:val="001058A2"/>
    <w:rsid w:val="00106243"/>
    <w:rsid w:val="00107D68"/>
    <w:rsid w:val="0011562A"/>
    <w:rsid w:val="00117530"/>
    <w:rsid w:val="00130082"/>
    <w:rsid w:val="00131D36"/>
    <w:rsid w:val="00143B06"/>
    <w:rsid w:val="00144A50"/>
    <w:rsid w:val="00147517"/>
    <w:rsid w:val="00151E82"/>
    <w:rsid w:val="00154717"/>
    <w:rsid w:val="00160C85"/>
    <w:rsid w:val="0016622E"/>
    <w:rsid w:val="00174006"/>
    <w:rsid w:val="00176816"/>
    <w:rsid w:val="0018162C"/>
    <w:rsid w:val="00182D1B"/>
    <w:rsid w:val="001846D4"/>
    <w:rsid w:val="00184BF4"/>
    <w:rsid w:val="001867F6"/>
    <w:rsid w:val="00196391"/>
    <w:rsid w:val="001A0DBA"/>
    <w:rsid w:val="001A3EE4"/>
    <w:rsid w:val="001A595D"/>
    <w:rsid w:val="001A6CDE"/>
    <w:rsid w:val="001A7011"/>
    <w:rsid w:val="001B35C8"/>
    <w:rsid w:val="001C146C"/>
    <w:rsid w:val="001C1E0F"/>
    <w:rsid w:val="001D13DF"/>
    <w:rsid w:val="00202315"/>
    <w:rsid w:val="0020593C"/>
    <w:rsid w:val="002071E2"/>
    <w:rsid w:val="00214C93"/>
    <w:rsid w:val="002173B8"/>
    <w:rsid w:val="00221076"/>
    <w:rsid w:val="00222313"/>
    <w:rsid w:val="00225513"/>
    <w:rsid w:val="00225A71"/>
    <w:rsid w:val="00234F65"/>
    <w:rsid w:val="002362DA"/>
    <w:rsid w:val="00245A44"/>
    <w:rsid w:val="00252362"/>
    <w:rsid w:val="00253770"/>
    <w:rsid w:val="00253BC3"/>
    <w:rsid w:val="00254903"/>
    <w:rsid w:val="0026525C"/>
    <w:rsid w:val="002750AD"/>
    <w:rsid w:val="002808A4"/>
    <w:rsid w:val="00280ABB"/>
    <w:rsid w:val="00287A15"/>
    <w:rsid w:val="00292DC2"/>
    <w:rsid w:val="00293844"/>
    <w:rsid w:val="00293D09"/>
    <w:rsid w:val="00295C33"/>
    <w:rsid w:val="002A0B64"/>
    <w:rsid w:val="002A158E"/>
    <w:rsid w:val="002A1725"/>
    <w:rsid w:val="002A5A8B"/>
    <w:rsid w:val="002A68E4"/>
    <w:rsid w:val="002B6E15"/>
    <w:rsid w:val="002B7959"/>
    <w:rsid w:val="002C0AB4"/>
    <w:rsid w:val="002C155A"/>
    <w:rsid w:val="002C38C7"/>
    <w:rsid w:val="002D07AD"/>
    <w:rsid w:val="002E1C36"/>
    <w:rsid w:val="002E6A6D"/>
    <w:rsid w:val="002F041E"/>
    <w:rsid w:val="002F1595"/>
    <w:rsid w:val="002F4C82"/>
    <w:rsid w:val="002F6522"/>
    <w:rsid w:val="002F6F47"/>
    <w:rsid w:val="0030036D"/>
    <w:rsid w:val="00307ECD"/>
    <w:rsid w:val="00311E4F"/>
    <w:rsid w:val="00314DB6"/>
    <w:rsid w:val="00315C40"/>
    <w:rsid w:val="00320101"/>
    <w:rsid w:val="00332A06"/>
    <w:rsid w:val="003351C9"/>
    <w:rsid w:val="00341441"/>
    <w:rsid w:val="00341A6C"/>
    <w:rsid w:val="003459EC"/>
    <w:rsid w:val="00357AA8"/>
    <w:rsid w:val="003633EA"/>
    <w:rsid w:val="00370D8A"/>
    <w:rsid w:val="0038413A"/>
    <w:rsid w:val="003A0DE4"/>
    <w:rsid w:val="003A7B43"/>
    <w:rsid w:val="003B1E1B"/>
    <w:rsid w:val="003B32D3"/>
    <w:rsid w:val="003B4953"/>
    <w:rsid w:val="003B4B82"/>
    <w:rsid w:val="003B50DC"/>
    <w:rsid w:val="003C1DE9"/>
    <w:rsid w:val="003D3BB6"/>
    <w:rsid w:val="003E5F07"/>
    <w:rsid w:val="003E7D2F"/>
    <w:rsid w:val="003F4405"/>
    <w:rsid w:val="00401195"/>
    <w:rsid w:val="00402AD4"/>
    <w:rsid w:val="004125AE"/>
    <w:rsid w:val="00415BC5"/>
    <w:rsid w:val="00423C9D"/>
    <w:rsid w:val="00432BE0"/>
    <w:rsid w:val="00434B2B"/>
    <w:rsid w:val="004438E6"/>
    <w:rsid w:val="00456336"/>
    <w:rsid w:val="00457C28"/>
    <w:rsid w:val="004733D1"/>
    <w:rsid w:val="00473402"/>
    <w:rsid w:val="00482E07"/>
    <w:rsid w:val="00487D51"/>
    <w:rsid w:val="00487E44"/>
    <w:rsid w:val="00493B96"/>
    <w:rsid w:val="00495725"/>
    <w:rsid w:val="00497EA7"/>
    <w:rsid w:val="004A506C"/>
    <w:rsid w:val="004B1C38"/>
    <w:rsid w:val="004B5C65"/>
    <w:rsid w:val="004B6DF2"/>
    <w:rsid w:val="004B75B4"/>
    <w:rsid w:val="004D067D"/>
    <w:rsid w:val="004D4CF0"/>
    <w:rsid w:val="004E2434"/>
    <w:rsid w:val="004E4EFE"/>
    <w:rsid w:val="004F3B2B"/>
    <w:rsid w:val="004F41F1"/>
    <w:rsid w:val="00500D6B"/>
    <w:rsid w:val="005050B9"/>
    <w:rsid w:val="00506C0A"/>
    <w:rsid w:val="005129BE"/>
    <w:rsid w:val="00514AEE"/>
    <w:rsid w:val="00516221"/>
    <w:rsid w:val="0052442C"/>
    <w:rsid w:val="00530277"/>
    <w:rsid w:val="00537024"/>
    <w:rsid w:val="00541B10"/>
    <w:rsid w:val="00541B55"/>
    <w:rsid w:val="005452E2"/>
    <w:rsid w:val="00546C7E"/>
    <w:rsid w:val="00561CD2"/>
    <w:rsid w:val="005626D3"/>
    <w:rsid w:val="00565CF2"/>
    <w:rsid w:val="00576F76"/>
    <w:rsid w:val="00577682"/>
    <w:rsid w:val="00577A72"/>
    <w:rsid w:val="005800E4"/>
    <w:rsid w:val="0058437A"/>
    <w:rsid w:val="005853B3"/>
    <w:rsid w:val="00586296"/>
    <w:rsid w:val="00594833"/>
    <w:rsid w:val="00596D8E"/>
    <w:rsid w:val="005B03FB"/>
    <w:rsid w:val="005C0265"/>
    <w:rsid w:val="005C1A49"/>
    <w:rsid w:val="005C7E51"/>
    <w:rsid w:val="005D01C2"/>
    <w:rsid w:val="005D0573"/>
    <w:rsid w:val="005D0AE8"/>
    <w:rsid w:val="005D1F29"/>
    <w:rsid w:val="005D318A"/>
    <w:rsid w:val="005D3508"/>
    <w:rsid w:val="005E18FF"/>
    <w:rsid w:val="005E6555"/>
    <w:rsid w:val="005F6749"/>
    <w:rsid w:val="005F77F4"/>
    <w:rsid w:val="00603651"/>
    <w:rsid w:val="00625399"/>
    <w:rsid w:val="0062598B"/>
    <w:rsid w:val="00630AC1"/>
    <w:rsid w:val="0063630C"/>
    <w:rsid w:val="006366B8"/>
    <w:rsid w:val="00643031"/>
    <w:rsid w:val="00646CEC"/>
    <w:rsid w:val="00646D8A"/>
    <w:rsid w:val="0065091E"/>
    <w:rsid w:val="00656D89"/>
    <w:rsid w:val="00662AA6"/>
    <w:rsid w:val="0066377B"/>
    <w:rsid w:val="0066530D"/>
    <w:rsid w:val="00667D68"/>
    <w:rsid w:val="00672816"/>
    <w:rsid w:val="00673C68"/>
    <w:rsid w:val="00676876"/>
    <w:rsid w:val="006776A7"/>
    <w:rsid w:val="00677E95"/>
    <w:rsid w:val="00683080"/>
    <w:rsid w:val="00685E5A"/>
    <w:rsid w:val="0068622A"/>
    <w:rsid w:val="00692E2F"/>
    <w:rsid w:val="00694AC6"/>
    <w:rsid w:val="006A0A00"/>
    <w:rsid w:val="006A11DE"/>
    <w:rsid w:val="006A11F2"/>
    <w:rsid w:val="006A2460"/>
    <w:rsid w:val="006A5096"/>
    <w:rsid w:val="006A523B"/>
    <w:rsid w:val="006A586B"/>
    <w:rsid w:val="006B28A6"/>
    <w:rsid w:val="006C0D18"/>
    <w:rsid w:val="006C0F4C"/>
    <w:rsid w:val="006C1050"/>
    <w:rsid w:val="006D2801"/>
    <w:rsid w:val="006D41E8"/>
    <w:rsid w:val="006E1166"/>
    <w:rsid w:val="006E7D3B"/>
    <w:rsid w:val="006F0EDE"/>
    <w:rsid w:val="006F3283"/>
    <w:rsid w:val="00707E9F"/>
    <w:rsid w:val="00720A76"/>
    <w:rsid w:val="00721EF8"/>
    <w:rsid w:val="00723171"/>
    <w:rsid w:val="00723E43"/>
    <w:rsid w:val="007315F1"/>
    <w:rsid w:val="00736487"/>
    <w:rsid w:val="007416CB"/>
    <w:rsid w:val="00744938"/>
    <w:rsid w:val="00746496"/>
    <w:rsid w:val="00746D89"/>
    <w:rsid w:val="00762674"/>
    <w:rsid w:val="00765A44"/>
    <w:rsid w:val="00766919"/>
    <w:rsid w:val="007745F7"/>
    <w:rsid w:val="00780599"/>
    <w:rsid w:val="00782772"/>
    <w:rsid w:val="00785390"/>
    <w:rsid w:val="007A398B"/>
    <w:rsid w:val="007A3C39"/>
    <w:rsid w:val="007B0396"/>
    <w:rsid w:val="007B1C51"/>
    <w:rsid w:val="007B3B86"/>
    <w:rsid w:val="007B4C70"/>
    <w:rsid w:val="007C0F51"/>
    <w:rsid w:val="007C2C38"/>
    <w:rsid w:val="007C32ED"/>
    <w:rsid w:val="007C4280"/>
    <w:rsid w:val="007C5B47"/>
    <w:rsid w:val="007C6D22"/>
    <w:rsid w:val="007D25ED"/>
    <w:rsid w:val="007D2C17"/>
    <w:rsid w:val="007D2FF5"/>
    <w:rsid w:val="007D6377"/>
    <w:rsid w:val="007E4D68"/>
    <w:rsid w:val="007E6B35"/>
    <w:rsid w:val="007E6C52"/>
    <w:rsid w:val="007E7704"/>
    <w:rsid w:val="007E7CBE"/>
    <w:rsid w:val="007F1042"/>
    <w:rsid w:val="008212F7"/>
    <w:rsid w:val="008230F8"/>
    <w:rsid w:val="00823E9D"/>
    <w:rsid w:val="008355FE"/>
    <w:rsid w:val="0084394C"/>
    <w:rsid w:val="00845125"/>
    <w:rsid w:val="00845E80"/>
    <w:rsid w:val="008511C2"/>
    <w:rsid w:val="008538BA"/>
    <w:rsid w:val="00853F94"/>
    <w:rsid w:val="00855A71"/>
    <w:rsid w:val="00856F83"/>
    <w:rsid w:val="00862A7F"/>
    <w:rsid w:val="00867752"/>
    <w:rsid w:val="00867F10"/>
    <w:rsid w:val="00871A56"/>
    <w:rsid w:val="00871ACA"/>
    <w:rsid w:val="008746B6"/>
    <w:rsid w:val="008805F1"/>
    <w:rsid w:val="00884C3B"/>
    <w:rsid w:val="00886945"/>
    <w:rsid w:val="00891502"/>
    <w:rsid w:val="00891F71"/>
    <w:rsid w:val="00892649"/>
    <w:rsid w:val="0089281E"/>
    <w:rsid w:val="008955CC"/>
    <w:rsid w:val="008976B8"/>
    <w:rsid w:val="008A05B7"/>
    <w:rsid w:val="008A337C"/>
    <w:rsid w:val="008A415F"/>
    <w:rsid w:val="008A5D65"/>
    <w:rsid w:val="008A7F84"/>
    <w:rsid w:val="008B4E8D"/>
    <w:rsid w:val="008B70EE"/>
    <w:rsid w:val="008B73AE"/>
    <w:rsid w:val="008C059C"/>
    <w:rsid w:val="008C1A74"/>
    <w:rsid w:val="008C21AA"/>
    <w:rsid w:val="008C4BEC"/>
    <w:rsid w:val="008C4E45"/>
    <w:rsid w:val="008C6772"/>
    <w:rsid w:val="008D0521"/>
    <w:rsid w:val="008D62AD"/>
    <w:rsid w:val="008D7573"/>
    <w:rsid w:val="008E4A1A"/>
    <w:rsid w:val="00902A5D"/>
    <w:rsid w:val="0090314E"/>
    <w:rsid w:val="00903477"/>
    <w:rsid w:val="00913A3D"/>
    <w:rsid w:val="00921600"/>
    <w:rsid w:val="009225A6"/>
    <w:rsid w:val="00931614"/>
    <w:rsid w:val="00937AD7"/>
    <w:rsid w:val="00940578"/>
    <w:rsid w:val="00945C77"/>
    <w:rsid w:val="009547AB"/>
    <w:rsid w:val="009601B5"/>
    <w:rsid w:val="009602AE"/>
    <w:rsid w:val="00960444"/>
    <w:rsid w:val="00964EEE"/>
    <w:rsid w:val="0096581D"/>
    <w:rsid w:val="00970264"/>
    <w:rsid w:val="0097509B"/>
    <w:rsid w:val="00981CBA"/>
    <w:rsid w:val="009862FE"/>
    <w:rsid w:val="009877A0"/>
    <w:rsid w:val="00991DD3"/>
    <w:rsid w:val="00991F33"/>
    <w:rsid w:val="009A53A9"/>
    <w:rsid w:val="009B07A0"/>
    <w:rsid w:val="009C07E9"/>
    <w:rsid w:val="009C20CD"/>
    <w:rsid w:val="009D220B"/>
    <w:rsid w:val="009D75D9"/>
    <w:rsid w:val="009F2EC7"/>
    <w:rsid w:val="00A01F7A"/>
    <w:rsid w:val="00A0765B"/>
    <w:rsid w:val="00A1019D"/>
    <w:rsid w:val="00A12CA5"/>
    <w:rsid w:val="00A1678D"/>
    <w:rsid w:val="00A17434"/>
    <w:rsid w:val="00A242B3"/>
    <w:rsid w:val="00A25E38"/>
    <w:rsid w:val="00A272C8"/>
    <w:rsid w:val="00A352C8"/>
    <w:rsid w:val="00A45A62"/>
    <w:rsid w:val="00A751D4"/>
    <w:rsid w:val="00A77354"/>
    <w:rsid w:val="00A81889"/>
    <w:rsid w:val="00A82992"/>
    <w:rsid w:val="00A84CFD"/>
    <w:rsid w:val="00A84E6E"/>
    <w:rsid w:val="00A85835"/>
    <w:rsid w:val="00A87CC1"/>
    <w:rsid w:val="00A91C2E"/>
    <w:rsid w:val="00AA5C84"/>
    <w:rsid w:val="00AA67FE"/>
    <w:rsid w:val="00AC2F1B"/>
    <w:rsid w:val="00AC6906"/>
    <w:rsid w:val="00AD3446"/>
    <w:rsid w:val="00AD5C25"/>
    <w:rsid w:val="00AE42C6"/>
    <w:rsid w:val="00AE54D4"/>
    <w:rsid w:val="00AE6281"/>
    <w:rsid w:val="00AE788C"/>
    <w:rsid w:val="00AE7D94"/>
    <w:rsid w:val="00AF4102"/>
    <w:rsid w:val="00AF56EE"/>
    <w:rsid w:val="00B05BEC"/>
    <w:rsid w:val="00B10666"/>
    <w:rsid w:val="00B13C14"/>
    <w:rsid w:val="00B156EE"/>
    <w:rsid w:val="00B258AA"/>
    <w:rsid w:val="00B265EB"/>
    <w:rsid w:val="00B27700"/>
    <w:rsid w:val="00B41FCE"/>
    <w:rsid w:val="00B4233F"/>
    <w:rsid w:val="00B4264A"/>
    <w:rsid w:val="00B42A2E"/>
    <w:rsid w:val="00B5304F"/>
    <w:rsid w:val="00B536F4"/>
    <w:rsid w:val="00B555EF"/>
    <w:rsid w:val="00B625D7"/>
    <w:rsid w:val="00B824E5"/>
    <w:rsid w:val="00B8604C"/>
    <w:rsid w:val="00B8623B"/>
    <w:rsid w:val="00BA043E"/>
    <w:rsid w:val="00BA26A7"/>
    <w:rsid w:val="00BB6C83"/>
    <w:rsid w:val="00BC4E63"/>
    <w:rsid w:val="00BC7C9A"/>
    <w:rsid w:val="00BD2B88"/>
    <w:rsid w:val="00BE0154"/>
    <w:rsid w:val="00BF28C1"/>
    <w:rsid w:val="00BF5DD8"/>
    <w:rsid w:val="00C031E1"/>
    <w:rsid w:val="00C04483"/>
    <w:rsid w:val="00C073EF"/>
    <w:rsid w:val="00C079DB"/>
    <w:rsid w:val="00C11CCF"/>
    <w:rsid w:val="00C13BD8"/>
    <w:rsid w:val="00C14574"/>
    <w:rsid w:val="00C2195B"/>
    <w:rsid w:val="00C22E78"/>
    <w:rsid w:val="00C302E7"/>
    <w:rsid w:val="00C33841"/>
    <w:rsid w:val="00C36FA4"/>
    <w:rsid w:val="00C4139A"/>
    <w:rsid w:val="00C42CEF"/>
    <w:rsid w:val="00C45E52"/>
    <w:rsid w:val="00C54C53"/>
    <w:rsid w:val="00C67E76"/>
    <w:rsid w:val="00C7003A"/>
    <w:rsid w:val="00C765DB"/>
    <w:rsid w:val="00C83440"/>
    <w:rsid w:val="00C84CDC"/>
    <w:rsid w:val="00C856DE"/>
    <w:rsid w:val="00C92EBF"/>
    <w:rsid w:val="00C94B21"/>
    <w:rsid w:val="00C9554F"/>
    <w:rsid w:val="00CA4C9E"/>
    <w:rsid w:val="00CB76C9"/>
    <w:rsid w:val="00CC02D7"/>
    <w:rsid w:val="00CC34E2"/>
    <w:rsid w:val="00CE0CA0"/>
    <w:rsid w:val="00CE65DE"/>
    <w:rsid w:val="00CF0006"/>
    <w:rsid w:val="00CF2332"/>
    <w:rsid w:val="00CF56AE"/>
    <w:rsid w:val="00D05FCE"/>
    <w:rsid w:val="00D12053"/>
    <w:rsid w:val="00D13ECB"/>
    <w:rsid w:val="00D1420A"/>
    <w:rsid w:val="00D21AF7"/>
    <w:rsid w:val="00D23068"/>
    <w:rsid w:val="00D31A4F"/>
    <w:rsid w:val="00D33793"/>
    <w:rsid w:val="00D33FB5"/>
    <w:rsid w:val="00D40606"/>
    <w:rsid w:val="00D55C8A"/>
    <w:rsid w:val="00D57524"/>
    <w:rsid w:val="00D60B8E"/>
    <w:rsid w:val="00D62980"/>
    <w:rsid w:val="00D65909"/>
    <w:rsid w:val="00D717BC"/>
    <w:rsid w:val="00D722CC"/>
    <w:rsid w:val="00D72788"/>
    <w:rsid w:val="00D81A2F"/>
    <w:rsid w:val="00D840B7"/>
    <w:rsid w:val="00D9021E"/>
    <w:rsid w:val="00D90F08"/>
    <w:rsid w:val="00D92C26"/>
    <w:rsid w:val="00DA463C"/>
    <w:rsid w:val="00DC0CA1"/>
    <w:rsid w:val="00DD7B02"/>
    <w:rsid w:val="00DF1BAA"/>
    <w:rsid w:val="00E00BF8"/>
    <w:rsid w:val="00E011D6"/>
    <w:rsid w:val="00E063BB"/>
    <w:rsid w:val="00E064C5"/>
    <w:rsid w:val="00E155F4"/>
    <w:rsid w:val="00E2796E"/>
    <w:rsid w:val="00E3047F"/>
    <w:rsid w:val="00E31907"/>
    <w:rsid w:val="00E3580D"/>
    <w:rsid w:val="00E47A91"/>
    <w:rsid w:val="00E510C9"/>
    <w:rsid w:val="00E529F2"/>
    <w:rsid w:val="00E55E95"/>
    <w:rsid w:val="00E71425"/>
    <w:rsid w:val="00EA20E5"/>
    <w:rsid w:val="00EA7BA6"/>
    <w:rsid w:val="00EC2EBD"/>
    <w:rsid w:val="00EC42B6"/>
    <w:rsid w:val="00ED1AB7"/>
    <w:rsid w:val="00ED5A3D"/>
    <w:rsid w:val="00ED60D4"/>
    <w:rsid w:val="00ED70B5"/>
    <w:rsid w:val="00EE0688"/>
    <w:rsid w:val="00EE1D34"/>
    <w:rsid w:val="00EE75BA"/>
    <w:rsid w:val="00EF1D26"/>
    <w:rsid w:val="00EF28ED"/>
    <w:rsid w:val="00EF2E2A"/>
    <w:rsid w:val="00F02E19"/>
    <w:rsid w:val="00F1059D"/>
    <w:rsid w:val="00F25860"/>
    <w:rsid w:val="00F277B0"/>
    <w:rsid w:val="00F32988"/>
    <w:rsid w:val="00F34DB7"/>
    <w:rsid w:val="00F421A8"/>
    <w:rsid w:val="00F45797"/>
    <w:rsid w:val="00F4678B"/>
    <w:rsid w:val="00F67D8F"/>
    <w:rsid w:val="00F80304"/>
    <w:rsid w:val="00F83C7F"/>
    <w:rsid w:val="00F855BB"/>
    <w:rsid w:val="00F920F8"/>
    <w:rsid w:val="00F95EBF"/>
    <w:rsid w:val="00FA06CE"/>
    <w:rsid w:val="00FA4222"/>
    <w:rsid w:val="00FA5420"/>
    <w:rsid w:val="00FB02AC"/>
    <w:rsid w:val="00FB41C1"/>
    <w:rsid w:val="00FC13FA"/>
    <w:rsid w:val="00FC7B04"/>
    <w:rsid w:val="00FD06E9"/>
    <w:rsid w:val="00FD25BD"/>
    <w:rsid w:val="00FE3BBA"/>
    <w:rsid w:val="00FE6F6A"/>
    <w:rsid w:val="00FF1EAE"/>
    <w:rsid w:val="00FF7FE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1AB24FAF"/>
  <w15:chartTrackingRefBased/>
  <w15:docId w15:val="{154CC1D0-282A-4B92-ACC9-F2ACAA1CDC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26A7"/>
    <w:rPr>
      <w:sz w:val="24"/>
      <w:lang w:val="es-ES_tradnl"/>
    </w:rPr>
  </w:style>
  <w:style w:type="paragraph" w:styleId="Ttulo1">
    <w:name w:val="heading 1"/>
    <w:basedOn w:val="Normal"/>
    <w:next w:val="Normal"/>
    <w:qFormat/>
    <w:pPr>
      <w:keepNext/>
      <w:outlineLvl w:val="0"/>
    </w:pPr>
    <w:rPr>
      <w:b/>
      <w:noProof/>
      <w:sz w:val="20"/>
    </w:rPr>
  </w:style>
  <w:style w:type="paragraph" w:styleId="Ttulo2">
    <w:name w:val="heading 2"/>
    <w:basedOn w:val="Normal"/>
    <w:next w:val="Normal"/>
    <w:qFormat/>
    <w:pPr>
      <w:keepNext/>
      <w:tabs>
        <w:tab w:val="left" w:pos="1134"/>
        <w:tab w:val="right" w:pos="7938"/>
      </w:tabs>
      <w:jc w:val="center"/>
      <w:outlineLvl w:val="1"/>
    </w:pPr>
    <w:rPr>
      <w:rFonts w:ascii="Verdana" w:hAnsi="Verdana"/>
      <w:b/>
      <w:sz w:val="22"/>
    </w:rPr>
  </w:style>
  <w:style w:type="paragraph" w:styleId="Ttulo4">
    <w:name w:val="heading 4"/>
    <w:basedOn w:val="Normal"/>
    <w:next w:val="Normal"/>
    <w:qFormat/>
    <w:pPr>
      <w:keepNext/>
      <w:tabs>
        <w:tab w:val="left" w:pos="1134"/>
        <w:tab w:val="right" w:pos="7938"/>
      </w:tabs>
      <w:jc w:val="both"/>
      <w:outlineLvl w:val="3"/>
    </w:pPr>
    <w:rPr>
      <w:rFonts w:ascii="Verdana" w:hAnsi="Verdana"/>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2">
    <w:name w:val="Body Text 2"/>
    <w:basedOn w:val="Normal"/>
    <w:pPr>
      <w:tabs>
        <w:tab w:val="left" w:pos="1134"/>
        <w:tab w:val="right" w:pos="7938"/>
      </w:tabs>
      <w:jc w:val="both"/>
    </w:pPr>
    <w:rPr>
      <w:rFonts w:ascii="Verdana" w:hAnsi="Verdana"/>
    </w:rPr>
  </w:style>
  <w:style w:type="paragraph" w:styleId="Sangradetextonormal">
    <w:name w:val="Body Text Indent"/>
    <w:basedOn w:val="Normal"/>
    <w:link w:val="SangradetextonormalCar"/>
    <w:pPr>
      <w:spacing w:before="120" w:after="120"/>
      <w:ind w:firstLine="709"/>
      <w:jc w:val="both"/>
    </w:pPr>
    <w:rPr>
      <w:sz w:val="22"/>
    </w:rPr>
  </w:style>
  <w:style w:type="paragraph" w:styleId="Textodeglobo">
    <w:name w:val="Balloon Text"/>
    <w:basedOn w:val="Normal"/>
    <w:semiHidden/>
    <w:rsid w:val="00E2796E"/>
    <w:rPr>
      <w:rFonts w:ascii="Tahoma" w:hAnsi="Tahoma" w:cs="Tahoma"/>
      <w:sz w:val="16"/>
      <w:szCs w:val="16"/>
    </w:rPr>
  </w:style>
  <w:style w:type="table" w:styleId="Tablaconcuadrcula">
    <w:name w:val="Table Grid"/>
    <w:basedOn w:val="Tablanormal"/>
    <w:uiPriority w:val="39"/>
    <w:rsid w:val="00D406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rsid w:val="0090314E"/>
  </w:style>
  <w:style w:type="paragraph" w:styleId="Textoindependiente">
    <w:name w:val="Body Text"/>
    <w:basedOn w:val="Normal"/>
    <w:link w:val="TextoindependienteCar"/>
    <w:rsid w:val="00037B32"/>
    <w:pPr>
      <w:spacing w:after="120"/>
    </w:pPr>
  </w:style>
  <w:style w:type="character" w:customStyle="1" w:styleId="TextoindependienteCar">
    <w:name w:val="Texto independiente Car"/>
    <w:basedOn w:val="Fuentedeprrafopredeter"/>
    <w:link w:val="Textoindependiente"/>
    <w:rsid w:val="00037B32"/>
    <w:rPr>
      <w:sz w:val="24"/>
      <w:lang w:val="es-ES_tradnl"/>
    </w:rPr>
  </w:style>
  <w:style w:type="paragraph" w:styleId="Prrafodelista">
    <w:name w:val="List Paragraph"/>
    <w:aliases w:val="Texto corrido"/>
    <w:basedOn w:val="Normal"/>
    <w:link w:val="PrrafodelistaCar"/>
    <w:uiPriority w:val="1"/>
    <w:qFormat/>
    <w:rsid w:val="00080F27"/>
    <w:pPr>
      <w:ind w:left="720"/>
      <w:contextualSpacing/>
    </w:pPr>
  </w:style>
  <w:style w:type="character" w:customStyle="1" w:styleId="EncabezadoCar">
    <w:name w:val="Encabezado Car"/>
    <w:link w:val="Encabezado"/>
    <w:uiPriority w:val="99"/>
    <w:locked/>
    <w:rsid w:val="004B75B4"/>
    <w:rPr>
      <w:sz w:val="24"/>
      <w:lang w:val="es-ES_tradnl"/>
    </w:rPr>
  </w:style>
  <w:style w:type="character" w:customStyle="1" w:styleId="PiedepginaCar">
    <w:name w:val="Pie de página Car"/>
    <w:basedOn w:val="Fuentedeprrafopredeter"/>
    <w:link w:val="Piedepgina"/>
    <w:uiPriority w:val="99"/>
    <w:rsid w:val="00D60B8E"/>
    <w:rPr>
      <w:sz w:val="24"/>
      <w:lang w:val="es-ES_tradnl"/>
    </w:rPr>
  </w:style>
  <w:style w:type="character" w:customStyle="1" w:styleId="SangradetextonormalCar">
    <w:name w:val="Sangría de texto normal Car"/>
    <w:basedOn w:val="Fuentedeprrafopredeter"/>
    <w:link w:val="Sangradetextonormal"/>
    <w:rsid w:val="00E31907"/>
    <w:rPr>
      <w:sz w:val="22"/>
      <w:lang w:val="es-ES_tradnl"/>
    </w:rPr>
  </w:style>
  <w:style w:type="character" w:styleId="Refdecomentario">
    <w:name w:val="annotation reference"/>
    <w:basedOn w:val="Fuentedeprrafopredeter"/>
    <w:rsid w:val="0066530D"/>
    <w:rPr>
      <w:sz w:val="16"/>
      <w:szCs w:val="16"/>
    </w:rPr>
  </w:style>
  <w:style w:type="paragraph" w:styleId="Textocomentario">
    <w:name w:val="annotation text"/>
    <w:basedOn w:val="Normal"/>
    <w:link w:val="TextocomentarioCar"/>
    <w:rsid w:val="0066530D"/>
    <w:rPr>
      <w:sz w:val="20"/>
    </w:rPr>
  </w:style>
  <w:style w:type="character" w:customStyle="1" w:styleId="TextocomentarioCar">
    <w:name w:val="Texto comentario Car"/>
    <w:basedOn w:val="Fuentedeprrafopredeter"/>
    <w:link w:val="Textocomentario"/>
    <w:rsid w:val="0066530D"/>
    <w:rPr>
      <w:lang w:val="es-ES_tradnl"/>
    </w:rPr>
  </w:style>
  <w:style w:type="paragraph" w:styleId="Asuntodelcomentario">
    <w:name w:val="annotation subject"/>
    <w:basedOn w:val="Textocomentario"/>
    <w:next w:val="Textocomentario"/>
    <w:link w:val="AsuntodelcomentarioCar"/>
    <w:rsid w:val="0066530D"/>
    <w:rPr>
      <w:b/>
      <w:bCs/>
    </w:rPr>
  </w:style>
  <w:style w:type="character" w:customStyle="1" w:styleId="AsuntodelcomentarioCar">
    <w:name w:val="Asunto del comentario Car"/>
    <w:basedOn w:val="TextocomentarioCar"/>
    <w:link w:val="Asuntodelcomentario"/>
    <w:rsid w:val="0066530D"/>
    <w:rPr>
      <w:b/>
      <w:bCs/>
      <w:lang w:val="es-ES_tradnl"/>
    </w:rPr>
  </w:style>
  <w:style w:type="character" w:customStyle="1" w:styleId="PrrafodelistaCar">
    <w:name w:val="Párrafo de lista Car"/>
    <w:aliases w:val="Texto corrido Car"/>
    <w:link w:val="Prrafodelista"/>
    <w:uiPriority w:val="1"/>
    <w:rsid w:val="007D25ED"/>
    <w:rPr>
      <w:sz w:val="24"/>
      <w:lang w:val="es-ES_tradnl"/>
    </w:rPr>
  </w:style>
  <w:style w:type="paragraph" w:customStyle="1" w:styleId="CarCarCar">
    <w:name w:val="Car Car Car"/>
    <w:basedOn w:val="Normal"/>
    <w:rsid w:val="001C1E0F"/>
    <w:pPr>
      <w:spacing w:after="160" w:line="240" w:lineRule="exact"/>
    </w:pPr>
    <w:rPr>
      <w:rFonts w:ascii="Tahoma" w:hAnsi="Tahoma"/>
      <w:sz w:val="20"/>
      <w:lang w:val="en-US" w:eastAsia="en-US"/>
    </w:rPr>
  </w:style>
  <w:style w:type="character" w:styleId="Hipervnculo">
    <w:name w:val="Hyperlink"/>
    <w:basedOn w:val="Fuentedeprrafopredeter"/>
    <w:rsid w:val="00C079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921810">
      <w:bodyDiv w:val="1"/>
      <w:marLeft w:val="0"/>
      <w:marRight w:val="0"/>
      <w:marTop w:val="0"/>
      <w:marBottom w:val="0"/>
      <w:divBdr>
        <w:top w:val="none" w:sz="0" w:space="0" w:color="auto"/>
        <w:left w:val="none" w:sz="0" w:space="0" w:color="auto"/>
        <w:bottom w:val="none" w:sz="0" w:space="0" w:color="auto"/>
        <w:right w:val="none" w:sz="0" w:space="0" w:color="auto"/>
      </w:divBdr>
    </w:div>
    <w:div w:id="849878903">
      <w:bodyDiv w:val="1"/>
      <w:marLeft w:val="0"/>
      <w:marRight w:val="0"/>
      <w:marTop w:val="0"/>
      <w:marBottom w:val="0"/>
      <w:divBdr>
        <w:top w:val="none" w:sz="0" w:space="0" w:color="auto"/>
        <w:left w:val="none" w:sz="0" w:space="0" w:color="auto"/>
        <w:bottom w:val="none" w:sz="0" w:space="0" w:color="auto"/>
        <w:right w:val="none" w:sz="0" w:space="0" w:color="auto"/>
      </w:divBdr>
    </w:div>
    <w:div w:id="1099594915">
      <w:bodyDiv w:val="1"/>
      <w:marLeft w:val="0"/>
      <w:marRight w:val="0"/>
      <w:marTop w:val="0"/>
      <w:marBottom w:val="0"/>
      <w:divBdr>
        <w:top w:val="none" w:sz="0" w:space="0" w:color="auto"/>
        <w:left w:val="none" w:sz="0" w:space="0" w:color="auto"/>
        <w:bottom w:val="none" w:sz="0" w:space="0" w:color="auto"/>
        <w:right w:val="none" w:sz="0" w:space="0" w:color="auto"/>
      </w:divBdr>
    </w:div>
    <w:div w:id="1267619080">
      <w:bodyDiv w:val="1"/>
      <w:marLeft w:val="0"/>
      <w:marRight w:val="0"/>
      <w:marTop w:val="0"/>
      <w:marBottom w:val="0"/>
      <w:divBdr>
        <w:top w:val="none" w:sz="0" w:space="0" w:color="auto"/>
        <w:left w:val="none" w:sz="0" w:space="0" w:color="auto"/>
        <w:bottom w:val="none" w:sz="0" w:space="0" w:color="auto"/>
        <w:right w:val="none" w:sz="0" w:space="0" w:color="auto"/>
      </w:divBdr>
    </w:div>
    <w:div w:id="1431001735">
      <w:bodyDiv w:val="1"/>
      <w:marLeft w:val="0"/>
      <w:marRight w:val="0"/>
      <w:marTop w:val="0"/>
      <w:marBottom w:val="0"/>
      <w:divBdr>
        <w:top w:val="none" w:sz="0" w:space="0" w:color="auto"/>
        <w:left w:val="none" w:sz="0" w:space="0" w:color="auto"/>
        <w:bottom w:val="none" w:sz="0" w:space="0" w:color="auto"/>
        <w:right w:val="none" w:sz="0" w:space="0" w:color="auto"/>
      </w:divBdr>
    </w:div>
    <w:div w:id="1852375920">
      <w:bodyDiv w:val="1"/>
      <w:marLeft w:val="0"/>
      <w:marRight w:val="0"/>
      <w:marTop w:val="0"/>
      <w:marBottom w:val="0"/>
      <w:divBdr>
        <w:top w:val="none" w:sz="0" w:space="0" w:color="auto"/>
        <w:left w:val="none" w:sz="0" w:space="0" w:color="auto"/>
        <w:bottom w:val="none" w:sz="0" w:space="0" w:color="auto"/>
        <w:right w:val="none" w:sz="0" w:space="0" w:color="auto"/>
      </w:divBdr>
    </w:div>
    <w:div w:id="1884360889">
      <w:bodyDiv w:val="1"/>
      <w:marLeft w:val="0"/>
      <w:marRight w:val="0"/>
      <w:marTop w:val="0"/>
      <w:marBottom w:val="0"/>
      <w:divBdr>
        <w:top w:val="none" w:sz="0" w:space="0" w:color="auto"/>
        <w:left w:val="none" w:sz="0" w:space="0" w:color="auto"/>
        <w:bottom w:val="none" w:sz="0" w:space="0" w:color="auto"/>
        <w:right w:val="none" w:sz="0" w:space="0" w:color="auto"/>
      </w:divBdr>
    </w:div>
    <w:div w:id="1908615372">
      <w:bodyDiv w:val="1"/>
      <w:marLeft w:val="0"/>
      <w:marRight w:val="0"/>
      <w:marTop w:val="0"/>
      <w:marBottom w:val="0"/>
      <w:divBdr>
        <w:top w:val="none" w:sz="0" w:space="0" w:color="auto"/>
        <w:left w:val="none" w:sz="0" w:space="0" w:color="auto"/>
        <w:bottom w:val="none" w:sz="0" w:space="0" w:color="auto"/>
        <w:right w:val="none" w:sz="0" w:space="0" w:color="auto"/>
      </w:divBdr>
    </w:div>
    <w:div w:id="2125881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vm10597\Documents\Plantillas%20personalizadas%20de%20Office\ofici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609597-01B9-40A0-8413-AE3C34B8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Template>
  <TotalTime>0</TotalTime>
  <Pages>2</Pages>
  <Words>572</Words>
  <Characters>3274</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lpstr>
    </vt:vector>
  </TitlesOfParts>
  <Company>Dirección General de Cooperación Local</Company>
  <LinksUpToDate>false</LinksUpToDate>
  <CharactersWithSpaces>3839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Gobierno de Cantabria</dc:creator>
  <cp:keywords/>
  <cp:lastModifiedBy>Malo Cerro Mónica</cp:lastModifiedBy>
  <cp:revision>2</cp:revision>
  <cp:lastPrinted>2023-01-11T08:03:00Z</cp:lastPrinted>
  <dcterms:created xsi:type="dcterms:W3CDTF">2023-04-24T12:36:00Z</dcterms:created>
  <dcterms:modified xsi:type="dcterms:W3CDTF">2023-04-24T12:36:00Z</dcterms:modified>
</cp:coreProperties>
</file>